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34" w:type="dxa"/>
        <w:tblInd w:w="-1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1"/>
        <w:gridCol w:w="4034"/>
        <w:gridCol w:w="2999"/>
      </w:tblGrid>
      <w:tr w:rsidR="00E15125" w:rsidRPr="00BB61ED" w:rsidTr="00A31543">
        <w:trPr>
          <w:cantSplit/>
          <w:trHeight w:val="510"/>
        </w:trPr>
        <w:tc>
          <w:tcPr>
            <w:tcW w:w="11534" w:type="dxa"/>
            <w:gridSpan w:val="3"/>
            <w:tcBorders>
              <w:top w:val="double" w:sz="4" w:space="0" w:color="auto"/>
              <w:left w:val="double" w:sz="4" w:space="0" w:color="auto"/>
              <w:right w:val="double" w:sz="4" w:space="0" w:color="auto"/>
            </w:tcBorders>
            <w:shd w:val="clear" w:color="auto" w:fill="CC66FF"/>
            <w:vAlign w:val="center"/>
          </w:tcPr>
          <w:p w:rsidR="00E15125" w:rsidRPr="004979B2" w:rsidRDefault="00E15125" w:rsidP="00E25506">
            <w:pPr>
              <w:pStyle w:val="Heading3"/>
            </w:pPr>
            <w:r w:rsidRPr="00BB61ED">
              <w:t xml:space="preserve">Lesson </w:t>
            </w:r>
            <w:r>
              <w:t>2</w:t>
            </w:r>
            <w:r w:rsidRPr="00BB61ED">
              <w:t xml:space="preserve"> – </w:t>
            </w:r>
            <w:r w:rsidRPr="004979B2">
              <w:t>Conserving Water in the Home: a Calendar of Savings</w:t>
            </w:r>
          </w:p>
          <w:p w:rsidR="00E15125" w:rsidRPr="00BB61ED" w:rsidRDefault="00E15125" w:rsidP="00E25506">
            <w:pPr>
              <w:pStyle w:val="MainText"/>
            </w:pPr>
          </w:p>
          <w:p w:rsidR="00E15125" w:rsidRPr="00BB61ED" w:rsidRDefault="00E15125" w:rsidP="00E25506">
            <w:pPr>
              <w:pStyle w:val="MainText"/>
            </w:pPr>
            <w:r w:rsidRPr="00BB61ED">
              <w:t>In this lesson</w:t>
            </w:r>
            <w:r>
              <w:t>,</w:t>
            </w:r>
            <w:r w:rsidRPr="00BB61ED">
              <w:t xml:space="preserve"> students will</w:t>
            </w:r>
            <w:r>
              <w:t xml:space="preserve"> </w:t>
            </w:r>
            <w:r w:rsidRPr="007C2371">
              <w:t>develop an understanding of costs associated with water consumption. Students collect information about their family’s water use</w:t>
            </w:r>
            <w:r w:rsidR="0007244F">
              <w:t xml:space="preserve"> and identify ways that they can conserve water</w:t>
            </w:r>
            <w:r w:rsidRPr="007C2371">
              <w:t>.</w:t>
            </w:r>
          </w:p>
          <w:p w:rsidR="00E15125" w:rsidRPr="00BB61ED" w:rsidRDefault="00E15125" w:rsidP="00E25506">
            <w:pPr>
              <w:pStyle w:val="MainText"/>
            </w:pPr>
          </w:p>
        </w:tc>
      </w:tr>
      <w:tr w:rsidR="00E15125" w:rsidRPr="00BB61ED" w:rsidTr="00A31543">
        <w:trPr>
          <w:cantSplit/>
          <w:trHeight w:val="330"/>
        </w:trPr>
        <w:tc>
          <w:tcPr>
            <w:tcW w:w="8535" w:type="dxa"/>
            <w:gridSpan w:val="2"/>
            <w:shd w:val="clear" w:color="auto" w:fill="CC66FF"/>
          </w:tcPr>
          <w:p w:rsidR="00E15125" w:rsidRPr="00BB61ED" w:rsidRDefault="00E15125" w:rsidP="00E25506">
            <w:pPr>
              <w:pStyle w:val="Heading2"/>
            </w:pPr>
            <w:r w:rsidRPr="00BB61ED">
              <w:t>Curriculum Expectations</w:t>
            </w:r>
          </w:p>
        </w:tc>
        <w:tc>
          <w:tcPr>
            <w:tcW w:w="2999" w:type="dxa"/>
            <w:shd w:val="clear" w:color="auto" w:fill="CC66FF"/>
          </w:tcPr>
          <w:p w:rsidR="00E15125" w:rsidRPr="00BB61ED" w:rsidRDefault="00E15125" w:rsidP="00E25506">
            <w:pPr>
              <w:pStyle w:val="Heading2"/>
            </w:pPr>
            <w:r w:rsidRPr="00BB61ED">
              <w:t>Learning Goals</w:t>
            </w:r>
          </w:p>
        </w:tc>
      </w:tr>
      <w:tr w:rsidR="00E15125" w:rsidRPr="00BB61ED" w:rsidTr="00A31543">
        <w:tc>
          <w:tcPr>
            <w:tcW w:w="8535" w:type="dxa"/>
            <w:gridSpan w:val="2"/>
          </w:tcPr>
          <w:p w:rsidR="00AB0B56" w:rsidRDefault="00AB0B56" w:rsidP="00AB0B56">
            <w:pPr>
              <w:pStyle w:val="MainTextHanging"/>
              <w:tabs>
                <w:tab w:val="left" w:pos="0"/>
                <w:tab w:val="left" w:pos="162"/>
              </w:tabs>
              <w:ind w:left="0" w:firstLine="0"/>
              <w:rPr>
                <w:b/>
                <w:sz w:val="28"/>
                <w:szCs w:val="28"/>
              </w:rPr>
            </w:pPr>
            <w:r>
              <w:rPr>
                <w:b/>
                <w:sz w:val="28"/>
                <w:szCs w:val="28"/>
              </w:rPr>
              <w:t>GRADE 4 –VISUAL ARTS</w:t>
            </w:r>
          </w:p>
          <w:p w:rsidR="00AB0B56" w:rsidRDefault="00AB0B56" w:rsidP="00AB0B56">
            <w:pPr>
              <w:pStyle w:val="MainTextHanging"/>
              <w:tabs>
                <w:tab w:val="left" w:pos="0"/>
                <w:tab w:val="left" w:pos="162"/>
              </w:tabs>
              <w:ind w:left="0" w:firstLine="0"/>
              <w:rPr>
                <w:b/>
              </w:rPr>
            </w:pPr>
            <w:r>
              <w:rPr>
                <w:rFonts w:ascii="MyriadMM_830_700_" w:hAnsi="MyriadMM_830_700_" w:cs="MyriadMM_830_700_"/>
                <w:b/>
                <w:bCs/>
                <w:color w:val="9F0000"/>
                <w:lang w:val="en-CA"/>
              </w:rPr>
              <w:t>OVERALL EXPECTATION</w:t>
            </w:r>
          </w:p>
          <w:p w:rsidR="00AB0B56" w:rsidRDefault="00AB0B56" w:rsidP="00AB0B56">
            <w:pPr>
              <w:pStyle w:val="MainTextHanging"/>
              <w:tabs>
                <w:tab w:val="left" w:pos="0"/>
                <w:tab w:val="left" w:pos="162"/>
              </w:tabs>
              <w:ind w:left="0" w:firstLine="0"/>
              <w:rPr>
                <w:sz w:val="16"/>
                <w:szCs w:val="16"/>
              </w:rPr>
            </w:pPr>
            <w:r>
              <w:rPr>
                <w:b/>
                <w:sz w:val="16"/>
                <w:szCs w:val="16"/>
              </w:rPr>
              <w:t>D1.</w:t>
            </w:r>
            <w:r>
              <w:rPr>
                <w:sz w:val="16"/>
                <w:szCs w:val="16"/>
              </w:rPr>
              <w:t xml:space="preserve"> </w:t>
            </w:r>
            <w:r>
              <w:rPr>
                <w:b/>
                <w:sz w:val="16"/>
                <w:szCs w:val="16"/>
              </w:rPr>
              <w:t>Creating and Presenting</w:t>
            </w:r>
            <w:r>
              <w:rPr>
                <w:sz w:val="16"/>
                <w:szCs w:val="16"/>
              </w:rPr>
              <w:t xml:space="preserve"> </w:t>
            </w:r>
          </w:p>
          <w:p w:rsidR="00AB0B56" w:rsidRDefault="00AB0B56" w:rsidP="00AB0B56">
            <w:pPr>
              <w:pStyle w:val="MainTextHanging"/>
              <w:tabs>
                <w:tab w:val="left" w:pos="0"/>
                <w:tab w:val="left" w:pos="162"/>
              </w:tabs>
              <w:ind w:left="0" w:firstLine="0"/>
              <w:rPr>
                <w:sz w:val="18"/>
                <w:szCs w:val="18"/>
              </w:rPr>
            </w:pPr>
            <w:r>
              <w:rPr>
                <w:sz w:val="16"/>
                <w:szCs w:val="16"/>
              </w:rPr>
              <w:t>-</w:t>
            </w:r>
            <w:r>
              <w:rPr>
                <w:sz w:val="18"/>
                <w:szCs w:val="18"/>
              </w:rPr>
              <w:t>apply the creative process to produce a variety of two- and three-dimensional art works, using elements, principles, and techniques of visual arts to communicate feelings, ideas, and understandings;</w:t>
            </w:r>
          </w:p>
          <w:p w:rsidR="00AB0B56" w:rsidRDefault="00AB0B56" w:rsidP="00AB0B56">
            <w:pPr>
              <w:autoSpaceDE w:val="0"/>
              <w:autoSpaceDN w:val="0"/>
              <w:adjustRightInd w:val="0"/>
              <w:rPr>
                <w:rFonts w:ascii="Arial" w:hAnsi="Arial" w:cs="Arial"/>
                <w:b/>
                <w:bCs/>
                <w:color w:val="9F0000"/>
                <w:sz w:val="20"/>
                <w:szCs w:val="20"/>
                <w:lang w:val="en-CA"/>
              </w:rPr>
            </w:pPr>
            <w:r>
              <w:rPr>
                <w:rFonts w:ascii="Arial" w:hAnsi="Arial" w:cs="Arial"/>
                <w:b/>
                <w:bCs/>
                <w:color w:val="9F0000"/>
                <w:sz w:val="20"/>
                <w:szCs w:val="20"/>
                <w:lang w:val="en-CA"/>
              </w:rPr>
              <w:t xml:space="preserve">SPECIFIC EXPECTATIONS: </w:t>
            </w:r>
          </w:p>
          <w:p w:rsidR="00AB0B56" w:rsidRDefault="00AB0B56" w:rsidP="00AB0B56">
            <w:pPr>
              <w:autoSpaceDE w:val="0"/>
              <w:autoSpaceDN w:val="0"/>
              <w:adjustRightInd w:val="0"/>
              <w:rPr>
                <w:rFonts w:ascii="Arial" w:hAnsi="Arial" w:cs="Arial"/>
                <w:color w:val="000000"/>
                <w:sz w:val="18"/>
                <w:szCs w:val="18"/>
                <w:lang w:val="en-CA"/>
              </w:rPr>
            </w:pPr>
            <w:r>
              <w:rPr>
                <w:rFonts w:ascii="Arial" w:hAnsi="Arial" w:cs="Arial"/>
                <w:b/>
                <w:bCs/>
                <w:sz w:val="18"/>
                <w:szCs w:val="18"/>
                <w:lang w:val="en-CA"/>
              </w:rPr>
              <w:t xml:space="preserve">D1.2 </w:t>
            </w:r>
            <w:r>
              <w:rPr>
                <w:rFonts w:ascii="Arial" w:hAnsi="Arial" w:cs="Arial"/>
                <w:color w:val="000000"/>
                <w:sz w:val="18"/>
                <w:szCs w:val="18"/>
                <w:lang w:val="en-CA"/>
              </w:rPr>
              <w:t>demonstrate an understanding of composition, using selected principles of design to create narrative art works or art works on a theme or topic</w:t>
            </w:r>
          </w:p>
          <w:p w:rsidR="00AB0B56" w:rsidRDefault="00AB0B56" w:rsidP="00AB0B56">
            <w:pPr>
              <w:autoSpaceDE w:val="0"/>
              <w:autoSpaceDN w:val="0"/>
              <w:adjustRightInd w:val="0"/>
              <w:rPr>
                <w:b/>
                <w:sz w:val="18"/>
                <w:szCs w:val="18"/>
              </w:rPr>
            </w:pPr>
            <w:r>
              <w:rPr>
                <w:rFonts w:ascii="Arial" w:hAnsi="Arial" w:cs="Arial"/>
                <w:b/>
                <w:bCs/>
                <w:sz w:val="18"/>
                <w:szCs w:val="18"/>
                <w:lang w:val="en-CA"/>
              </w:rPr>
              <w:t xml:space="preserve">D1.3 </w:t>
            </w:r>
            <w:r>
              <w:rPr>
                <w:rFonts w:ascii="Arial" w:hAnsi="Arial" w:cs="Arial"/>
                <w:color w:val="000000"/>
                <w:sz w:val="18"/>
                <w:szCs w:val="18"/>
                <w:lang w:val="en-CA"/>
              </w:rPr>
              <w:t xml:space="preserve">use elements of design in art works to communicate ideas, messages, and understandings </w:t>
            </w:r>
          </w:p>
          <w:p w:rsidR="00AB0B56" w:rsidRDefault="00AB0B56" w:rsidP="00AB0B56">
            <w:pPr>
              <w:autoSpaceDE w:val="0"/>
              <w:autoSpaceDN w:val="0"/>
              <w:adjustRightInd w:val="0"/>
              <w:rPr>
                <w:rFonts w:ascii="Arial" w:hAnsi="Arial" w:cs="Arial"/>
                <w:color w:val="000000"/>
                <w:sz w:val="18"/>
                <w:szCs w:val="18"/>
                <w:lang w:val="en-CA"/>
              </w:rPr>
            </w:pPr>
            <w:r>
              <w:rPr>
                <w:rFonts w:ascii="Arial" w:hAnsi="Arial" w:cs="Arial"/>
                <w:b/>
                <w:bCs/>
                <w:color w:val="000000" w:themeColor="text1"/>
                <w:sz w:val="18"/>
                <w:szCs w:val="18"/>
                <w:lang w:val="en-CA"/>
              </w:rPr>
              <w:t xml:space="preserve">D1.4 </w:t>
            </w:r>
            <w:r>
              <w:rPr>
                <w:rFonts w:ascii="Arial" w:hAnsi="Arial" w:cs="Arial"/>
                <w:color w:val="000000"/>
                <w:sz w:val="18"/>
                <w:szCs w:val="18"/>
                <w:lang w:val="en-CA"/>
              </w:rPr>
              <w:t xml:space="preserve">use a variety of materials, tools, and techniques to determine solutions to design challenges </w:t>
            </w:r>
          </w:p>
          <w:p w:rsidR="00AB0B56" w:rsidRDefault="00AB0B56" w:rsidP="00AB0B56">
            <w:pPr>
              <w:pStyle w:val="MainText"/>
              <w:rPr>
                <w:b/>
                <w:sz w:val="28"/>
                <w:szCs w:val="28"/>
              </w:rPr>
            </w:pPr>
          </w:p>
          <w:p w:rsidR="00AB0B56" w:rsidRDefault="00AB0B56" w:rsidP="00AB0B56">
            <w:pPr>
              <w:pStyle w:val="MainText"/>
              <w:rPr>
                <w:b/>
                <w:sz w:val="28"/>
                <w:szCs w:val="28"/>
              </w:rPr>
            </w:pPr>
            <w:r>
              <w:rPr>
                <w:b/>
                <w:sz w:val="28"/>
                <w:szCs w:val="28"/>
              </w:rPr>
              <w:t>GRADE 5 -VISUAL ART</w:t>
            </w:r>
          </w:p>
          <w:p w:rsidR="00AB0B56" w:rsidRDefault="00AB0B56" w:rsidP="00AB0B56">
            <w:pPr>
              <w:pStyle w:val="MainText"/>
              <w:rPr>
                <w:b/>
                <w:color w:val="C00000"/>
              </w:rPr>
            </w:pPr>
            <w:r>
              <w:rPr>
                <w:b/>
                <w:color w:val="C00000"/>
              </w:rPr>
              <w:t>OVERALL EXPECTATION</w:t>
            </w:r>
          </w:p>
          <w:p w:rsidR="00AB0B56" w:rsidRDefault="00AB0B56" w:rsidP="00AB0B56">
            <w:pPr>
              <w:autoSpaceDE w:val="0"/>
              <w:autoSpaceDN w:val="0"/>
              <w:adjustRightInd w:val="0"/>
              <w:rPr>
                <w:rFonts w:ascii="Arial" w:hAnsi="Arial" w:cs="Arial"/>
                <w:b/>
                <w:bCs/>
                <w:color w:val="9F0000"/>
                <w:sz w:val="20"/>
                <w:szCs w:val="20"/>
                <w:lang w:val="en-CA"/>
              </w:rPr>
            </w:pPr>
            <w:r>
              <w:rPr>
                <w:rFonts w:ascii="Arial" w:hAnsi="Arial" w:cs="Arial"/>
                <w:color w:val="000000"/>
                <w:sz w:val="20"/>
                <w:szCs w:val="20"/>
                <w:lang w:val="en-CA"/>
              </w:rPr>
              <w:t>-</w:t>
            </w:r>
            <w:r>
              <w:rPr>
                <w:rFonts w:ascii="Arial" w:hAnsi="Arial" w:cs="Arial"/>
                <w:color w:val="000000"/>
                <w:sz w:val="18"/>
                <w:szCs w:val="18"/>
                <w:lang w:val="en-CA"/>
              </w:rPr>
              <w:t>apply the creative process to produce a variety of two- and three-dimensional art works, using elements, principles, and techniques of visual arts to communicate feelings, ideas, and understandings;</w:t>
            </w:r>
          </w:p>
          <w:p w:rsidR="00AB0B56" w:rsidRDefault="00AB0B56" w:rsidP="00AB0B56">
            <w:pPr>
              <w:autoSpaceDE w:val="0"/>
              <w:autoSpaceDN w:val="0"/>
              <w:adjustRightInd w:val="0"/>
              <w:rPr>
                <w:rFonts w:ascii="Arial" w:hAnsi="Arial" w:cs="Arial"/>
                <w:b/>
                <w:bCs/>
                <w:color w:val="9F0000"/>
                <w:sz w:val="20"/>
                <w:szCs w:val="20"/>
                <w:lang w:val="en-CA"/>
              </w:rPr>
            </w:pPr>
            <w:r>
              <w:rPr>
                <w:rFonts w:ascii="Arial" w:hAnsi="Arial" w:cs="Arial"/>
                <w:b/>
                <w:bCs/>
                <w:color w:val="9F0000"/>
                <w:sz w:val="20"/>
                <w:szCs w:val="20"/>
                <w:lang w:val="en-CA"/>
              </w:rPr>
              <w:t xml:space="preserve">SPECIFIC EXPECTATIONS </w:t>
            </w:r>
          </w:p>
          <w:p w:rsidR="00AB0B56" w:rsidRDefault="00AB0B56" w:rsidP="00AB0B56">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D1.1 </w:t>
            </w:r>
            <w:r>
              <w:rPr>
                <w:rFonts w:ascii="Arial" w:hAnsi="Arial" w:cs="Arial"/>
                <w:sz w:val="18"/>
                <w:szCs w:val="18"/>
                <w:lang w:val="en-CA"/>
              </w:rPr>
              <w:t>create two- and three-dimensional art works that express feelings and ideas inspired by their own and others’ points of view</w:t>
            </w:r>
          </w:p>
          <w:p w:rsidR="00AB0B56" w:rsidRDefault="00AB0B56" w:rsidP="00AB0B56">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D1.2 </w:t>
            </w:r>
            <w:r>
              <w:rPr>
                <w:rFonts w:ascii="Arial" w:hAnsi="Arial" w:cs="Arial"/>
                <w:sz w:val="18"/>
                <w:szCs w:val="18"/>
                <w:lang w:val="en-CA"/>
              </w:rPr>
              <w:t>demonstrate an understanding of composition, using selected principles of design to create narrative art works or art works on a theme or topic</w:t>
            </w:r>
          </w:p>
          <w:p w:rsidR="00AB0B56" w:rsidRDefault="00AB0B56" w:rsidP="00AB0B56">
            <w:pPr>
              <w:autoSpaceDE w:val="0"/>
              <w:autoSpaceDN w:val="0"/>
              <w:adjustRightInd w:val="0"/>
              <w:rPr>
                <w:rFonts w:ascii="Arial" w:hAnsi="Arial" w:cs="Arial"/>
                <w:sz w:val="18"/>
                <w:szCs w:val="18"/>
                <w:lang w:val="en-CA"/>
              </w:rPr>
            </w:pPr>
            <w:r>
              <w:rPr>
                <w:rFonts w:ascii="Arial" w:hAnsi="Arial" w:cs="Arial"/>
                <w:b/>
                <w:bCs/>
                <w:sz w:val="18"/>
                <w:szCs w:val="18"/>
                <w:lang w:val="en-CA"/>
              </w:rPr>
              <w:t xml:space="preserve">D1.3 </w:t>
            </w:r>
            <w:r>
              <w:rPr>
                <w:rFonts w:ascii="Arial" w:hAnsi="Arial" w:cs="Arial"/>
                <w:sz w:val="18"/>
                <w:szCs w:val="18"/>
                <w:lang w:val="en-CA"/>
              </w:rPr>
              <w:t>use elements of design in art works to communicate ideas, messages, and understandings</w:t>
            </w:r>
          </w:p>
          <w:p w:rsidR="00AB0B56" w:rsidRDefault="00AB0B56" w:rsidP="00AB0B56">
            <w:pPr>
              <w:autoSpaceDE w:val="0"/>
              <w:autoSpaceDN w:val="0"/>
              <w:adjustRightInd w:val="0"/>
              <w:rPr>
                <w:rFonts w:ascii="Arial" w:hAnsi="Arial" w:cs="Arial"/>
                <w:color w:val="000000"/>
                <w:sz w:val="18"/>
                <w:szCs w:val="18"/>
                <w:lang w:val="en-CA"/>
              </w:rPr>
            </w:pPr>
            <w:r>
              <w:rPr>
                <w:rFonts w:ascii="Arial" w:hAnsi="Arial" w:cs="Arial"/>
                <w:b/>
                <w:bCs/>
                <w:sz w:val="18"/>
                <w:szCs w:val="18"/>
                <w:lang w:val="en-CA"/>
              </w:rPr>
              <w:t xml:space="preserve">D1.4 </w:t>
            </w:r>
            <w:r>
              <w:rPr>
                <w:rFonts w:ascii="Arial" w:hAnsi="Arial" w:cs="Arial"/>
                <w:sz w:val="18"/>
                <w:szCs w:val="18"/>
                <w:lang w:val="en-CA"/>
              </w:rPr>
              <w:t>use</w:t>
            </w:r>
            <w:r>
              <w:rPr>
                <w:rFonts w:ascii="Arial" w:hAnsi="Arial" w:cs="Arial"/>
                <w:color w:val="000000"/>
                <w:sz w:val="18"/>
                <w:szCs w:val="18"/>
                <w:lang w:val="en-CA"/>
              </w:rPr>
              <w:t xml:space="preserve"> a variety of materials, tools, and techniques to determine solutions to design challenges</w:t>
            </w:r>
          </w:p>
          <w:p w:rsidR="00AB0B56" w:rsidRDefault="00AB0B56" w:rsidP="00AB0B56">
            <w:pPr>
              <w:pStyle w:val="MainText"/>
              <w:rPr>
                <w:b/>
                <w:color w:val="C00000"/>
              </w:rPr>
            </w:pPr>
          </w:p>
          <w:p w:rsidR="00AB0B56" w:rsidRDefault="00AB0B56" w:rsidP="00AB0B56">
            <w:pPr>
              <w:pStyle w:val="MainText"/>
              <w:rPr>
                <w:b/>
                <w:color w:val="000000"/>
                <w:sz w:val="28"/>
                <w:szCs w:val="28"/>
                <w:lang w:val="en-CA"/>
              </w:rPr>
            </w:pPr>
            <w:r>
              <w:rPr>
                <w:b/>
                <w:color w:val="000000"/>
                <w:sz w:val="28"/>
                <w:szCs w:val="28"/>
                <w:lang w:val="en-CA"/>
              </w:rPr>
              <w:t>GRADE 4-LANGUAGE &amp; MEDIA LITERACY</w:t>
            </w:r>
          </w:p>
          <w:p w:rsidR="00AB0B56" w:rsidRDefault="00AB0B56" w:rsidP="00AB0B56">
            <w:pPr>
              <w:rPr>
                <w:sz w:val="20"/>
                <w:szCs w:val="20"/>
                <w:lang w:val="en-CA"/>
              </w:rPr>
            </w:pPr>
          </w:p>
          <w:p w:rsidR="00AB0B56" w:rsidRDefault="00AB0B56" w:rsidP="00AB0B56">
            <w:pPr>
              <w:rPr>
                <w:rFonts w:ascii="Arial" w:hAnsi="Arial" w:cs="Arial"/>
                <w:b/>
                <w:bCs/>
                <w:sz w:val="20"/>
                <w:szCs w:val="20"/>
                <w:lang w:val="en-CA"/>
              </w:rPr>
            </w:pPr>
            <w:r>
              <w:rPr>
                <w:rFonts w:ascii="Arial" w:hAnsi="Arial" w:cs="Arial"/>
                <w:b/>
                <w:bCs/>
                <w:sz w:val="20"/>
                <w:szCs w:val="20"/>
                <w:lang w:val="en-CA"/>
              </w:rPr>
              <w:t>ORAL COMMUNICATION</w:t>
            </w:r>
          </w:p>
          <w:p w:rsidR="00AB0B56" w:rsidRDefault="00AB0B56" w:rsidP="00AB0B56">
            <w:pPr>
              <w:pStyle w:val="ListParagraph"/>
              <w:ind w:left="0"/>
              <w:rPr>
                <w:rFonts w:ascii="Arial" w:hAnsi="Arial" w:cs="Arial"/>
                <w:b/>
                <w:color w:val="C00000"/>
                <w:sz w:val="20"/>
                <w:szCs w:val="20"/>
              </w:rPr>
            </w:pPr>
            <w:r>
              <w:rPr>
                <w:rFonts w:ascii="Arial" w:hAnsi="Arial" w:cs="Arial"/>
                <w:b/>
                <w:color w:val="C00000"/>
                <w:sz w:val="20"/>
                <w:szCs w:val="20"/>
              </w:rPr>
              <w:t xml:space="preserve">OVERALL EXPECTATION </w:t>
            </w:r>
          </w:p>
          <w:p w:rsidR="00AB0B56" w:rsidRDefault="00AB0B56" w:rsidP="00AB0B56">
            <w:pPr>
              <w:pStyle w:val="ListParagraph"/>
              <w:ind w:left="0"/>
              <w:rPr>
                <w:rFonts w:ascii="Arial" w:hAnsi="Arial" w:cs="Arial"/>
                <w:color w:val="231F20"/>
                <w:sz w:val="18"/>
                <w:szCs w:val="18"/>
                <w:lang w:val="en-CA"/>
              </w:rPr>
            </w:pPr>
            <w:r>
              <w:rPr>
                <w:rFonts w:ascii="Arial" w:hAnsi="Arial" w:cs="Arial"/>
                <w:sz w:val="18"/>
                <w:szCs w:val="18"/>
                <w:lang w:val="en-CA"/>
              </w:rPr>
              <w:t xml:space="preserve">1. listen in order to understand and respond </w:t>
            </w:r>
            <w:r>
              <w:rPr>
                <w:rFonts w:ascii="Arial" w:hAnsi="Arial" w:cs="Arial"/>
                <w:color w:val="231F20"/>
                <w:sz w:val="18"/>
                <w:szCs w:val="18"/>
                <w:lang w:val="en-CA"/>
              </w:rPr>
              <w:t>appropriately in a variety of situations for a variety of purposes;</w:t>
            </w:r>
          </w:p>
          <w:p w:rsidR="00AB0B56" w:rsidRDefault="00AB0B56" w:rsidP="00AB0B56">
            <w:pPr>
              <w:pStyle w:val="ListParagraph"/>
              <w:ind w:left="0"/>
              <w:rPr>
                <w:rFonts w:ascii="Arial" w:hAnsi="Arial" w:cs="Arial"/>
                <w:b/>
                <w:sz w:val="18"/>
                <w:szCs w:val="18"/>
              </w:rPr>
            </w:pPr>
            <w:r>
              <w:rPr>
                <w:rFonts w:ascii="Arial" w:hAnsi="Arial" w:cs="Arial"/>
                <w:b/>
                <w:sz w:val="18"/>
                <w:szCs w:val="18"/>
              </w:rPr>
              <w:t>Listening and Understanding</w:t>
            </w:r>
          </w:p>
          <w:p w:rsidR="00AB0B56" w:rsidRDefault="00AB0B56" w:rsidP="00AB0B56">
            <w:pPr>
              <w:pStyle w:val="ListParagraph"/>
              <w:ind w:left="0"/>
              <w:rPr>
                <w:rFonts w:ascii="Arial" w:hAnsi="Arial" w:cs="Arial"/>
                <w:bCs/>
                <w:i/>
                <w:iCs/>
                <w:color w:val="231F20"/>
                <w:sz w:val="20"/>
                <w:szCs w:val="20"/>
                <w:lang w:val="en-CA"/>
              </w:rPr>
            </w:pPr>
            <w:r>
              <w:rPr>
                <w:rFonts w:ascii="Arial" w:hAnsi="Arial" w:cs="Arial"/>
                <w:b/>
                <w:sz w:val="18"/>
                <w:szCs w:val="18"/>
              </w:rPr>
              <w:t>1.1</w:t>
            </w:r>
            <w:r>
              <w:rPr>
                <w:rFonts w:ascii="Arial" w:hAnsi="Arial" w:cs="Arial"/>
                <w:b/>
                <w:bCs/>
                <w:color w:val="231F20"/>
                <w:sz w:val="18"/>
                <w:szCs w:val="18"/>
                <w:lang w:val="en-CA"/>
              </w:rPr>
              <w:t xml:space="preserve"> </w:t>
            </w:r>
            <w:r>
              <w:rPr>
                <w:rFonts w:ascii="Arial" w:hAnsi="Arial" w:cs="Arial"/>
                <w:color w:val="231F20"/>
                <w:sz w:val="18"/>
                <w:szCs w:val="18"/>
                <w:lang w:val="en-CA"/>
              </w:rPr>
              <w:t xml:space="preserve">identify a range of purposes for listening in a variety of situations, formal and informal, and set goals related to specific listening tasks </w:t>
            </w:r>
            <w:r>
              <w:rPr>
                <w:rFonts w:ascii="Arial" w:hAnsi="Arial" w:cs="Arial"/>
                <w:b/>
                <w:bCs/>
                <w:i/>
                <w:iCs/>
                <w:color w:val="231F20"/>
                <w:sz w:val="18"/>
                <w:szCs w:val="18"/>
                <w:lang w:val="en-CA"/>
              </w:rPr>
              <w:t>(</w:t>
            </w:r>
            <w:r>
              <w:rPr>
                <w:rFonts w:ascii="Arial" w:hAnsi="Arial" w:cs="Arial"/>
                <w:bCs/>
                <w:i/>
                <w:iCs/>
                <w:color w:val="231F20"/>
                <w:sz w:val="18"/>
                <w:szCs w:val="18"/>
                <w:lang w:val="en-CA"/>
              </w:rPr>
              <w:t>e.g., to understand learning strategies modelled by the teacher during think-alouds; to develop a response to a commentary on an issue; to share information and ideas about a topic with peers during conversations, discussions, and meetings; to become familiar with and appreciate the sounds of different types of poetry)</w:t>
            </w:r>
          </w:p>
          <w:p w:rsidR="00AB0B56" w:rsidRDefault="00AB0B56" w:rsidP="00AB0B56">
            <w:pPr>
              <w:pStyle w:val="ListParagraph"/>
              <w:ind w:left="0"/>
              <w:rPr>
                <w:rFonts w:ascii="MyriadMM_565_600_" w:hAnsi="MyriadMM_565_600_" w:cs="MyriadMM_565_600_"/>
                <w:b/>
                <w:bCs/>
                <w:color w:val="000000"/>
                <w:sz w:val="18"/>
                <w:szCs w:val="18"/>
                <w:lang w:val="en-CA"/>
              </w:rPr>
            </w:pPr>
            <w:r>
              <w:rPr>
                <w:rFonts w:ascii="MyriadMM_565_600_" w:hAnsi="MyriadMM_565_600_" w:cs="MyriadMM_565_600_"/>
                <w:b/>
                <w:bCs/>
                <w:color w:val="000000"/>
                <w:sz w:val="18"/>
                <w:szCs w:val="18"/>
                <w:lang w:val="en-CA"/>
              </w:rPr>
              <w:t>Active Listening Strategies</w:t>
            </w:r>
          </w:p>
          <w:p w:rsidR="00AB0B56" w:rsidRDefault="00AB0B56" w:rsidP="00AB0B56">
            <w:pPr>
              <w:autoSpaceDE w:val="0"/>
              <w:autoSpaceDN w:val="0"/>
              <w:adjustRightInd w:val="0"/>
              <w:rPr>
                <w:rFonts w:ascii="Arial" w:hAnsi="Arial" w:cs="Arial"/>
                <w:color w:val="231F20"/>
                <w:sz w:val="18"/>
                <w:szCs w:val="18"/>
                <w:lang w:val="en-CA"/>
              </w:rPr>
            </w:pPr>
            <w:r>
              <w:rPr>
                <w:rFonts w:ascii="Arial" w:hAnsi="Arial" w:cs="Arial"/>
                <w:b/>
                <w:bCs/>
                <w:color w:val="231F20"/>
                <w:sz w:val="18"/>
                <w:szCs w:val="18"/>
                <w:lang w:val="en-CA"/>
              </w:rPr>
              <w:t xml:space="preserve">1.2 </w:t>
            </w:r>
            <w:r>
              <w:rPr>
                <w:rFonts w:ascii="Arial" w:hAnsi="Arial" w:cs="Arial"/>
                <w:color w:val="231F20"/>
                <w:sz w:val="18"/>
                <w:szCs w:val="18"/>
                <w:lang w:val="en-CA"/>
              </w:rPr>
              <w:t xml:space="preserve">demonstrate an understanding of appropriate listening behaviour by adapting active listening strategies to suit a range of situations, including work in groups </w:t>
            </w:r>
            <w:r>
              <w:rPr>
                <w:rFonts w:ascii="Arial" w:hAnsi="Arial" w:cs="Arial"/>
                <w:bCs/>
                <w:i/>
                <w:iCs/>
                <w:color w:val="231F20"/>
                <w:sz w:val="18"/>
                <w:szCs w:val="18"/>
                <w:lang w:val="en-CA"/>
              </w:rPr>
              <w:t xml:space="preserve">(e.g., ask questions to clarify understanding before responding; affirm and build on the ideas of others; summarize and respond constructively to ideas expressed by others; use brief vocal prompts to signal agreement or interest during conversations: </w:t>
            </w:r>
            <w:r>
              <w:rPr>
                <w:rFonts w:ascii="Arial" w:hAnsi="Arial" w:cs="Arial"/>
                <w:color w:val="231F20"/>
                <w:sz w:val="18"/>
                <w:szCs w:val="18"/>
                <w:lang w:val="en-CA"/>
              </w:rPr>
              <w:t>Yes; Say that again, please; Tell me more.</w:t>
            </w:r>
          </w:p>
          <w:p w:rsidR="00AB0B56" w:rsidRDefault="00AB0B56" w:rsidP="00AB0B56">
            <w:pPr>
              <w:autoSpaceDE w:val="0"/>
              <w:autoSpaceDN w:val="0"/>
              <w:adjustRightInd w:val="0"/>
              <w:rPr>
                <w:rFonts w:ascii="Arial" w:hAnsi="Arial" w:cs="Arial"/>
                <w:color w:val="231F20"/>
                <w:sz w:val="18"/>
                <w:szCs w:val="18"/>
                <w:lang w:val="en-CA"/>
              </w:rPr>
            </w:pPr>
          </w:p>
          <w:p w:rsidR="00AB0B56" w:rsidRDefault="00AB0B56" w:rsidP="00AB0B56">
            <w:pPr>
              <w:pStyle w:val="ListParagraph"/>
              <w:autoSpaceDE w:val="0"/>
              <w:autoSpaceDN w:val="0"/>
              <w:adjustRightInd w:val="0"/>
              <w:ind w:left="63"/>
              <w:rPr>
                <w:rFonts w:ascii="Arial" w:hAnsi="Arial" w:cs="Arial"/>
                <w:b/>
                <w:bCs/>
                <w:color w:val="C00000"/>
                <w:lang w:val="en-CA"/>
              </w:rPr>
            </w:pPr>
            <w:r>
              <w:rPr>
                <w:rFonts w:ascii="Arial" w:hAnsi="Arial" w:cs="Arial"/>
                <w:b/>
                <w:bCs/>
                <w:color w:val="C00000"/>
                <w:lang w:val="en-CA"/>
              </w:rPr>
              <w:t xml:space="preserve">READING </w:t>
            </w:r>
          </w:p>
          <w:p w:rsidR="00AB0B56" w:rsidRDefault="00AB0B56" w:rsidP="00AB0B56">
            <w:pPr>
              <w:pStyle w:val="ListParagraph"/>
              <w:autoSpaceDE w:val="0"/>
              <w:autoSpaceDN w:val="0"/>
              <w:adjustRightInd w:val="0"/>
              <w:ind w:left="63"/>
              <w:rPr>
                <w:rFonts w:ascii="Arial" w:hAnsi="Arial" w:cs="Arial"/>
                <w:b/>
                <w:bCs/>
                <w:color w:val="231F20"/>
                <w:sz w:val="20"/>
                <w:szCs w:val="20"/>
                <w:lang w:val="en-CA"/>
              </w:rPr>
            </w:pPr>
            <w:r>
              <w:rPr>
                <w:rFonts w:ascii="Arial" w:hAnsi="Arial" w:cs="Arial"/>
                <w:b/>
                <w:bCs/>
                <w:color w:val="C00000"/>
                <w:sz w:val="20"/>
                <w:szCs w:val="20"/>
                <w:lang w:val="en-CA"/>
              </w:rPr>
              <w:t>OVERALL EXPECTATION</w:t>
            </w:r>
          </w:p>
          <w:p w:rsidR="00AB0B56" w:rsidRDefault="00AB0B56" w:rsidP="00F44F73">
            <w:pPr>
              <w:pStyle w:val="ListParagraph"/>
              <w:numPr>
                <w:ilvl w:val="0"/>
                <w:numId w:val="7"/>
              </w:numPr>
              <w:autoSpaceDE w:val="0"/>
              <w:autoSpaceDN w:val="0"/>
              <w:adjustRightInd w:val="0"/>
              <w:ind w:left="0" w:firstLine="0"/>
              <w:rPr>
                <w:rFonts w:ascii="Arial" w:hAnsi="Arial" w:cs="Arial"/>
                <w:color w:val="231F20"/>
                <w:sz w:val="18"/>
                <w:szCs w:val="18"/>
                <w:lang w:val="en-CA"/>
              </w:rPr>
            </w:pPr>
            <w:r>
              <w:rPr>
                <w:rFonts w:ascii="Arial" w:hAnsi="Arial" w:cs="Arial"/>
                <w:color w:val="231F20"/>
                <w:sz w:val="18"/>
                <w:szCs w:val="18"/>
                <w:lang w:val="en-CA"/>
              </w:rPr>
              <w:t>read and demonstrate an understanding of a variety of literary, graphic, and informational texts, using a range of strategies to construct meaning;</w:t>
            </w:r>
          </w:p>
          <w:p w:rsidR="00AB0B56" w:rsidRDefault="00AB0B56" w:rsidP="00AB0B56">
            <w:pPr>
              <w:autoSpaceDE w:val="0"/>
              <w:autoSpaceDN w:val="0"/>
              <w:adjustRightInd w:val="0"/>
              <w:rPr>
                <w:rFonts w:ascii="Arial" w:hAnsi="Arial" w:cs="Arial"/>
                <w:b/>
                <w:bCs/>
                <w:color w:val="000000"/>
                <w:sz w:val="18"/>
                <w:szCs w:val="18"/>
                <w:lang w:val="en-CA"/>
              </w:rPr>
            </w:pPr>
            <w:r>
              <w:rPr>
                <w:rFonts w:ascii="Arial" w:hAnsi="Arial" w:cs="Arial"/>
                <w:b/>
                <w:bCs/>
                <w:color w:val="000000"/>
                <w:sz w:val="18"/>
                <w:szCs w:val="18"/>
                <w:lang w:val="en-CA"/>
              </w:rPr>
              <w:t>Demonstrating Understanding</w:t>
            </w:r>
          </w:p>
          <w:p w:rsidR="00AB0B56" w:rsidRDefault="00AB0B56" w:rsidP="00AB0B56">
            <w:pPr>
              <w:autoSpaceDE w:val="0"/>
              <w:autoSpaceDN w:val="0"/>
              <w:adjustRightInd w:val="0"/>
              <w:rPr>
                <w:rFonts w:ascii="Arial" w:hAnsi="Arial" w:cs="Arial"/>
                <w:color w:val="231F20"/>
                <w:sz w:val="18"/>
                <w:szCs w:val="18"/>
                <w:lang w:val="en-CA"/>
              </w:rPr>
            </w:pPr>
            <w:r>
              <w:rPr>
                <w:rFonts w:ascii="Arial" w:hAnsi="Arial" w:cs="Arial"/>
                <w:b/>
                <w:bCs/>
                <w:color w:val="231F20"/>
                <w:sz w:val="18"/>
                <w:szCs w:val="18"/>
                <w:lang w:val="en-CA"/>
              </w:rPr>
              <w:t xml:space="preserve">1.4 </w:t>
            </w:r>
            <w:r>
              <w:rPr>
                <w:rFonts w:ascii="Arial" w:hAnsi="Arial" w:cs="Arial"/>
                <w:color w:val="231F20"/>
                <w:sz w:val="18"/>
                <w:szCs w:val="18"/>
                <w:lang w:val="en-CA"/>
              </w:rPr>
              <w:t>demonstrate understanding of a variety of texts by summarizing important ideas and citing supporting details</w:t>
            </w:r>
            <w:r>
              <w:rPr>
                <w:rFonts w:ascii="Arial" w:hAnsi="Arial" w:cs="Arial"/>
                <w:b/>
                <w:bCs/>
                <w:i/>
                <w:iCs/>
                <w:color w:val="231F20"/>
                <w:sz w:val="18"/>
                <w:szCs w:val="18"/>
                <w:lang w:val="en-CA"/>
              </w:rPr>
              <w:t xml:space="preserve"> </w:t>
            </w:r>
          </w:p>
          <w:p w:rsidR="00AB0B56" w:rsidRDefault="00AB0B56" w:rsidP="00AB0B56">
            <w:pPr>
              <w:autoSpaceDE w:val="0"/>
              <w:autoSpaceDN w:val="0"/>
              <w:adjustRightInd w:val="0"/>
              <w:rPr>
                <w:rFonts w:ascii="Arial" w:hAnsi="Arial" w:cs="Arial"/>
                <w:b/>
                <w:bCs/>
                <w:color w:val="000000"/>
                <w:sz w:val="18"/>
                <w:szCs w:val="18"/>
                <w:lang w:val="en-CA"/>
              </w:rPr>
            </w:pPr>
            <w:r>
              <w:rPr>
                <w:rFonts w:ascii="Arial" w:hAnsi="Arial" w:cs="Arial"/>
                <w:b/>
                <w:bCs/>
                <w:color w:val="000000"/>
                <w:sz w:val="18"/>
                <w:szCs w:val="18"/>
                <w:lang w:val="en-CA"/>
              </w:rPr>
              <w:t>Extending Understanding</w:t>
            </w:r>
          </w:p>
          <w:p w:rsidR="00AB0B56" w:rsidRDefault="00AB0B56" w:rsidP="00AB0B56">
            <w:pPr>
              <w:autoSpaceDE w:val="0"/>
              <w:autoSpaceDN w:val="0"/>
              <w:adjustRightInd w:val="0"/>
              <w:rPr>
                <w:rFonts w:ascii="Arial" w:hAnsi="Arial" w:cs="Arial"/>
                <w:color w:val="231F20"/>
                <w:sz w:val="18"/>
                <w:szCs w:val="18"/>
                <w:lang w:val="en-CA"/>
              </w:rPr>
            </w:pPr>
            <w:r>
              <w:rPr>
                <w:rFonts w:ascii="Arial" w:hAnsi="Arial" w:cs="Arial"/>
                <w:b/>
                <w:bCs/>
                <w:color w:val="231F20"/>
                <w:sz w:val="18"/>
                <w:szCs w:val="18"/>
                <w:lang w:val="en-CA"/>
              </w:rPr>
              <w:lastRenderedPageBreak/>
              <w:t xml:space="preserve">1.6 </w:t>
            </w:r>
            <w:r>
              <w:rPr>
                <w:rFonts w:ascii="Arial" w:hAnsi="Arial" w:cs="Arial"/>
                <w:color w:val="231F20"/>
                <w:sz w:val="18"/>
                <w:szCs w:val="18"/>
                <w:lang w:val="en-CA"/>
              </w:rPr>
              <w:t>extend understanding of texts by connecting the ideas in them to their own knowledge, experience, and insights, to other familiar texts, and to the world around them</w:t>
            </w:r>
          </w:p>
          <w:p w:rsidR="00AB0B56" w:rsidRDefault="00AB0B56" w:rsidP="00AB0B56">
            <w:pPr>
              <w:autoSpaceDE w:val="0"/>
              <w:autoSpaceDN w:val="0"/>
              <w:adjustRightInd w:val="0"/>
              <w:rPr>
                <w:rFonts w:ascii="Arial" w:hAnsi="Arial" w:cs="Arial"/>
                <w:b/>
                <w:bCs/>
                <w:color w:val="000000"/>
                <w:sz w:val="18"/>
                <w:szCs w:val="18"/>
                <w:lang w:val="en-CA"/>
              </w:rPr>
            </w:pPr>
            <w:r>
              <w:rPr>
                <w:rFonts w:ascii="Arial" w:hAnsi="Arial" w:cs="Arial"/>
                <w:b/>
                <w:bCs/>
                <w:color w:val="000000"/>
                <w:sz w:val="18"/>
                <w:szCs w:val="18"/>
                <w:lang w:val="en-CA"/>
              </w:rPr>
              <w:t>Responding to and Evaluating Texts</w:t>
            </w:r>
          </w:p>
          <w:p w:rsidR="00AB0B56" w:rsidRDefault="00AB0B56" w:rsidP="00AB0B56">
            <w:pPr>
              <w:autoSpaceDE w:val="0"/>
              <w:autoSpaceDN w:val="0"/>
              <w:adjustRightInd w:val="0"/>
              <w:rPr>
                <w:rFonts w:ascii="Arial" w:hAnsi="Arial" w:cs="Arial"/>
                <w:b/>
                <w:bCs/>
                <w:color w:val="000000"/>
                <w:sz w:val="18"/>
                <w:szCs w:val="18"/>
                <w:lang w:val="en-CA"/>
              </w:rPr>
            </w:pPr>
            <w:r>
              <w:rPr>
                <w:rFonts w:ascii="Arial" w:hAnsi="Arial" w:cs="Arial"/>
                <w:b/>
                <w:bCs/>
                <w:color w:val="231F20"/>
                <w:sz w:val="18"/>
                <w:szCs w:val="18"/>
                <w:lang w:val="en-CA"/>
              </w:rPr>
              <w:t xml:space="preserve">1.8 </w:t>
            </w:r>
            <w:r>
              <w:rPr>
                <w:rFonts w:ascii="Arial" w:hAnsi="Arial" w:cs="Arial"/>
                <w:color w:val="231F20"/>
                <w:sz w:val="18"/>
                <w:szCs w:val="18"/>
                <w:lang w:val="en-CA"/>
              </w:rPr>
              <w:t>express opinions about the ideas and information in texts and cite evidence from the text to support their opinions</w:t>
            </w:r>
          </w:p>
          <w:p w:rsidR="00AB0B56" w:rsidRDefault="00AB0B56" w:rsidP="00AB0B56">
            <w:pPr>
              <w:autoSpaceDE w:val="0"/>
              <w:autoSpaceDN w:val="0"/>
              <w:adjustRightInd w:val="0"/>
              <w:rPr>
                <w:sz w:val="18"/>
                <w:szCs w:val="18"/>
              </w:rPr>
            </w:pPr>
          </w:p>
          <w:p w:rsidR="00AB0B56" w:rsidRDefault="00AB0B56" w:rsidP="00AB0B56">
            <w:pPr>
              <w:pStyle w:val="MainText"/>
              <w:rPr>
                <w:b/>
                <w:sz w:val="28"/>
                <w:szCs w:val="28"/>
              </w:rPr>
            </w:pPr>
            <w:r>
              <w:rPr>
                <w:b/>
                <w:sz w:val="28"/>
                <w:szCs w:val="28"/>
              </w:rPr>
              <w:t>MEDIA LITERACY</w:t>
            </w:r>
          </w:p>
          <w:p w:rsidR="00AB0B56" w:rsidRDefault="00AB0B56" w:rsidP="00AB0B56">
            <w:pPr>
              <w:pStyle w:val="MainText"/>
              <w:rPr>
                <w:b/>
              </w:rPr>
            </w:pPr>
            <w:r>
              <w:rPr>
                <w:b/>
                <w:bCs/>
                <w:color w:val="9F0000"/>
                <w:lang w:val="en-CA"/>
              </w:rPr>
              <w:t>ORAL EXPECTATIONS</w:t>
            </w:r>
          </w:p>
          <w:p w:rsidR="00AB0B56" w:rsidRDefault="00AB0B56" w:rsidP="00F44F73">
            <w:pPr>
              <w:pStyle w:val="ListParagraph"/>
              <w:numPr>
                <w:ilvl w:val="0"/>
                <w:numId w:val="8"/>
              </w:numPr>
              <w:autoSpaceDE w:val="0"/>
              <w:autoSpaceDN w:val="0"/>
              <w:adjustRightInd w:val="0"/>
              <w:ind w:left="63" w:firstLine="0"/>
              <w:rPr>
                <w:rFonts w:ascii="Arial" w:hAnsi="Arial" w:cs="Arial"/>
                <w:color w:val="231F20"/>
                <w:sz w:val="18"/>
                <w:szCs w:val="18"/>
                <w:lang w:val="en-CA"/>
              </w:rPr>
            </w:pPr>
            <w:r>
              <w:rPr>
                <w:rFonts w:ascii="Arial" w:hAnsi="Arial" w:cs="Arial"/>
                <w:color w:val="231F20"/>
                <w:sz w:val="18"/>
                <w:szCs w:val="18"/>
                <w:lang w:val="en-CA"/>
              </w:rPr>
              <w:t>demonstrate an understanding of a variety of media texts;</w:t>
            </w:r>
          </w:p>
          <w:p w:rsidR="00AB0B56" w:rsidRDefault="00AB0B56" w:rsidP="00AB0B56">
            <w:pPr>
              <w:autoSpaceDE w:val="0"/>
              <w:autoSpaceDN w:val="0"/>
              <w:adjustRightInd w:val="0"/>
              <w:rPr>
                <w:rFonts w:ascii="Arial" w:hAnsi="Arial" w:cs="Arial"/>
                <w:bCs/>
                <w:i/>
                <w:iCs/>
                <w:color w:val="231F20"/>
                <w:sz w:val="20"/>
                <w:szCs w:val="20"/>
                <w:lang w:val="en-CA"/>
              </w:rPr>
            </w:pPr>
            <w:r>
              <w:rPr>
                <w:rFonts w:ascii="Arial" w:hAnsi="Arial" w:cs="Arial"/>
                <w:b/>
                <w:bCs/>
                <w:color w:val="9F0000"/>
                <w:sz w:val="20"/>
                <w:szCs w:val="20"/>
                <w:lang w:val="en-CA"/>
              </w:rPr>
              <w:t>SPECIFIC EXPECTATIONS</w:t>
            </w:r>
          </w:p>
          <w:p w:rsidR="00AB0B56" w:rsidRDefault="00AB0B56" w:rsidP="00AB0B56">
            <w:pPr>
              <w:autoSpaceDE w:val="0"/>
              <w:autoSpaceDN w:val="0"/>
              <w:adjustRightInd w:val="0"/>
              <w:rPr>
                <w:rFonts w:ascii="Arial" w:hAnsi="Arial" w:cs="Arial"/>
                <w:b/>
                <w:bCs/>
                <w:color w:val="000000"/>
                <w:sz w:val="20"/>
                <w:szCs w:val="20"/>
                <w:lang w:val="en-CA"/>
              </w:rPr>
            </w:pPr>
            <w:r>
              <w:rPr>
                <w:rFonts w:ascii="Arial" w:hAnsi="Arial" w:cs="Arial"/>
                <w:b/>
                <w:bCs/>
                <w:color w:val="000000"/>
                <w:sz w:val="20"/>
                <w:szCs w:val="20"/>
                <w:lang w:val="en-CA"/>
              </w:rPr>
              <w:t>Purpose and Audience</w:t>
            </w:r>
          </w:p>
          <w:p w:rsidR="00AB0B56" w:rsidRDefault="00AB0B56" w:rsidP="00AB0B56">
            <w:pPr>
              <w:autoSpaceDE w:val="0"/>
              <w:autoSpaceDN w:val="0"/>
              <w:adjustRightInd w:val="0"/>
              <w:rPr>
                <w:rFonts w:ascii="Arial" w:hAnsi="Arial" w:cs="Arial"/>
                <w:b/>
                <w:bCs/>
                <w:i/>
                <w:iCs/>
                <w:color w:val="231F20"/>
                <w:sz w:val="18"/>
                <w:szCs w:val="18"/>
                <w:lang w:val="en-CA"/>
              </w:rPr>
            </w:pPr>
            <w:r>
              <w:rPr>
                <w:rFonts w:ascii="Arial" w:hAnsi="Arial" w:cs="Arial"/>
                <w:b/>
                <w:bCs/>
                <w:color w:val="231F20"/>
                <w:sz w:val="18"/>
                <w:szCs w:val="18"/>
                <w:lang w:val="en-CA"/>
              </w:rPr>
              <w:t xml:space="preserve">1.1 </w:t>
            </w:r>
            <w:r>
              <w:rPr>
                <w:rFonts w:ascii="Arial" w:hAnsi="Arial" w:cs="Arial"/>
                <w:color w:val="231F20"/>
                <w:sz w:val="18"/>
                <w:szCs w:val="18"/>
                <w:lang w:val="en-CA"/>
              </w:rPr>
              <w:t xml:space="preserve">identify the purpose and audience for a variety of media texts </w:t>
            </w:r>
            <w:r>
              <w:rPr>
                <w:rFonts w:ascii="Arial" w:hAnsi="Arial" w:cs="Arial"/>
                <w:bCs/>
                <w:i/>
                <w:iCs/>
                <w:color w:val="231F20"/>
                <w:sz w:val="18"/>
                <w:szCs w:val="18"/>
                <w:lang w:val="en-CA"/>
              </w:rPr>
              <w:t>(e.g., this print advertisement is designed to interest children in taking karate lessons; this website is designed to provide information to fans about a favourite singer; this CD cover is designed to attract classical music fans/pop fans/rap fans)</w:t>
            </w:r>
          </w:p>
          <w:p w:rsidR="00AB0B56" w:rsidRDefault="00AB0B56" w:rsidP="00AB0B56">
            <w:pPr>
              <w:autoSpaceDE w:val="0"/>
              <w:autoSpaceDN w:val="0"/>
              <w:adjustRightInd w:val="0"/>
              <w:rPr>
                <w:rFonts w:ascii="Arial" w:hAnsi="Arial" w:cs="Arial"/>
                <w:b/>
                <w:bCs/>
                <w:color w:val="000000"/>
                <w:sz w:val="18"/>
                <w:szCs w:val="18"/>
                <w:lang w:val="en-CA"/>
              </w:rPr>
            </w:pPr>
            <w:r>
              <w:rPr>
                <w:rFonts w:ascii="Arial" w:hAnsi="Arial" w:cs="Arial"/>
                <w:b/>
                <w:bCs/>
                <w:color w:val="000000"/>
                <w:sz w:val="18"/>
                <w:szCs w:val="18"/>
                <w:lang w:val="en-CA"/>
              </w:rPr>
              <w:t>Making Inferences/Interpreting Messages</w:t>
            </w:r>
          </w:p>
          <w:p w:rsidR="00AB0B56" w:rsidRDefault="00AB0B56" w:rsidP="00AB0B56">
            <w:pPr>
              <w:autoSpaceDE w:val="0"/>
              <w:autoSpaceDN w:val="0"/>
              <w:adjustRightInd w:val="0"/>
              <w:rPr>
                <w:sz w:val="18"/>
                <w:szCs w:val="18"/>
              </w:rPr>
            </w:pPr>
            <w:r>
              <w:rPr>
                <w:rFonts w:ascii="Arial" w:hAnsi="Arial" w:cs="Arial"/>
                <w:b/>
                <w:bCs/>
                <w:color w:val="231F20"/>
                <w:sz w:val="18"/>
                <w:szCs w:val="18"/>
                <w:lang w:val="en-CA"/>
              </w:rPr>
              <w:t xml:space="preserve">1.2 </w:t>
            </w:r>
            <w:r>
              <w:rPr>
                <w:rFonts w:ascii="Arial" w:hAnsi="Arial" w:cs="Arial"/>
                <w:color w:val="231F20"/>
                <w:sz w:val="18"/>
                <w:szCs w:val="18"/>
                <w:lang w:val="en-CA"/>
              </w:rPr>
              <w:t xml:space="preserve">use overt and implied messages to draw inferences and construct meaning in media texts </w:t>
            </w:r>
            <w:r>
              <w:rPr>
                <w:rFonts w:ascii="Arial" w:hAnsi="Arial" w:cs="Arial"/>
                <w:bCs/>
                <w:i/>
                <w:iCs/>
                <w:color w:val="231F20"/>
                <w:sz w:val="18"/>
                <w:szCs w:val="18"/>
                <w:lang w:val="en-CA"/>
              </w:rPr>
              <w:t xml:space="preserve">(e.g., overt message on packaging for a video game: </w:t>
            </w:r>
            <w:r>
              <w:rPr>
                <w:rFonts w:ascii="Arial" w:hAnsi="Arial" w:cs="Arial"/>
                <w:color w:val="231F20"/>
                <w:sz w:val="18"/>
                <w:szCs w:val="18"/>
                <w:lang w:val="en-CA"/>
              </w:rPr>
              <w:t xml:space="preserve">In this adventure game, characters take big risks and perform amazing deeds; </w:t>
            </w:r>
            <w:r>
              <w:rPr>
                <w:rFonts w:ascii="Arial" w:hAnsi="Arial" w:cs="Arial"/>
                <w:bCs/>
                <w:i/>
                <w:iCs/>
                <w:color w:val="231F20"/>
                <w:sz w:val="18"/>
                <w:szCs w:val="18"/>
                <w:lang w:val="en-CA"/>
              </w:rPr>
              <w:t xml:space="preserve">implied message: </w:t>
            </w:r>
            <w:r>
              <w:rPr>
                <w:rFonts w:ascii="Arial" w:hAnsi="Arial" w:cs="Arial"/>
                <w:color w:val="231F20"/>
                <w:sz w:val="18"/>
                <w:szCs w:val="18"/>
                <w:lang w:val="en-CA"/>
              </w:rPr>
              <w:t>If you buy this game, you can share in the excitement and be more like the characters</w:t>
            </w:r>
            <w:r>
              <w:rPr>
                <w:rFonts w:ascii="Arial" w:hAnsi="Arial" w:cs="Arial"/>
                <w:b/>
                <w:bCs/>
                <w:i/>
                <w:iCs/>
                <w:color w:val="231F20"/>
                <w:sz w:val="18"/>
                <w:szCs w:val="18"/>
                <w:lang w:val="en-CA"/>
              </w:rPr>
              <w:t>)</w:t>
            </w:r>
          </w:p>
          <w:p w:rsidR="00055CCF" w:rsidRPr="00716AE5" w:rsidRDefault="00055CCF" w:rsidP="000854EA">
            <w:pPr>
              <w:pStyle w:val="MainText"/>
              <w:rPr>
                <w:b/>
                <w:color w:val="943634" w:themeColor="accent2" w:themeShade="BF"/>
              </w:rPr>
            </w:pPr>
          </w:p>
          <w:p w:rsidR="00055CCF" w:rsidRPr="00AB0B56" w:rsidRDefault="00055CCF" w:rsidP="000854EA">
            <w:pPr>
              <w:pStyle w:val="MainText"/>
              <w:rPr>
                <w:b/>
                <w:lang w:val="en-CA"/>
              </w:rPr>
            </w:pPr>
            <w:r w:rsidRPr="00AB0B56">
              <w:rPr>
                <w:b/>
                <w:lang w:val="en-CA"/>
              </w:rPr>
              <w:t xml:space="preserve">Number Sense and Numeration </w:t>
            </w:r>
          </w:p>
          <w:p w:rsidR="00055CCF" w:rsidRPr="00AB0B56" w:rsidRDefault="00055CCF" w:rsidP="00055CCF">
            <w:pPr>
              <w:pStyle w:val="MainText"/>
              <w:rPr>
                <w:lang w:val="en-CA"/>
              </w:rPr>
            </w:pPr>
            <w:r w:rsidRPr="00AB0B56">
              <w:rPr>
                <w:lang w:val="en-CA"/>
              </w:rPr>
              <w:t>By the end of Grade 4, students will:</w:t>
            </w:r>
          </w:p>
          <w:p w:rsidR="00055CCF" w:rsidRPr="00AB0B56" w:rsidRDefault="00055CCF" w:rsidP="00055CCF">
            <w:pPr>
              <w:pStyle w:val="MainText"/>
              <w:rPr>
                <w:lang w:val="en-CA"/>
              </w:rPr>
            </w:pPr>
            <w:r w:rsidRPr="00AB0B56">
              <w:rPr>
                <w:lang w:val="en-CA"/>
              </w:rPr>
              <w:t>• solve problems involving the addition, subtraction, multiplication, and division of single- and multi-digit whole numbers, and involving the addition and subtraction of decimal numbers</w:t>
            </w:r>
          </w:p>
          <w:p w:rsidR="00055CCF" w:rsidRPr="00AB0B56" w:rsidRDefault="00055CCF" w:rsidP="00055CCF">
            <w:pPr>
              <w:pStyle w:val="MainText"/>
              <w:rPr>
                <w:lang w:val="en-CA"/>
              </w:rPr>
            </w:pPr>
            <w:r w:rsidRPr="00AB0B56">
              <w:rPr>
                <w:lang w:val="en-CA"/>
              </w:rPr>
              <w:t>to tenths and money amounts, using a variety of strategies;</w:t>
            </w:r>
          </w:p>
          <w:p w:rsidR="00055CCF" w:rsidRPr="00AB0B56" w:rsidRDefault="00055CCF" w:rsidP="00055CCF">
            <w:pPr>
              <w:pStyle w:val="MainText"/>
              <w:rPr>
                <w:lang w:val="en-CA"/>
              </w:rPr>
            </w:pPr>
            <w:r w:rsidRPr="00AB0B56">
              <w:rPr>
                <w:lang w:val="en-CA"/>
              </w:rPr>
              <w:t>• demonstrate an understanding of proportional reasoning by investigating whole-number</w:t>
            </w:r>
          </w:p>
          <w:p w:rsidR="00055CCF" w:rsidRPr="00AB0B56" w:rsidRDefault="00055CCF" w:rsidP="00055CCF">
            <w:pPr>
              <w:pStyle w:val="MainText"/>
              <w:rPr>
                <w:lang w:val="en-CA"/>
              </w:rPr>
            </w:pPr>
            <w:r w:rsidRPr="00AB0B56">
              <w:rPr>
                <w:lang w:val="en-CA"/>
              </w:rPr>
              <w:t>unit rates.</w:t>
            </w:r>
          </w:p>
          <w:p w:rsidR="00055CCF" w:rsidRPr="00AB0B56" w:rsidRDefault="00055CCF">
            <w:pPr>
              <w:pStyle w:val="MainText"/>
              <w:rPr>
                <w:lang w:val="en-CA"/>
              </w:rPr>
            </w:pPr>
            <w:r w:rsidRPr="00AB0B56">
              <w:rPr>
                <w:lang w:val="en-CA"/>
              </w:rPr>
              <w:t xml:space="preserve">–solve problems that arise from real-life situations and that relate to the magnitude of whole numbers up to 10 000 </w:t>
            </w:r>
          </w:p>
          <w:p w:rsidR="00055CCF" w:rsidRPr="00AB0B56" w:rsidRDefault="00055CCF" w:rsidP="00055CCF">
            <w:pPr>
              <w:pStyle w:val="MainText"/>
              <w:rPr>
                <w:lang w:val="en-CA"/>
              </w:rPr>
            </w:pPr>
            <w:r w:rsidRPr="00AB0B56">
              <w:rPr>
                <w:lang w:val="en-CA"/>
              </w:rPr>
              <w:t>-solve problems involving the addition and subtraction of four-digit numbers, using student-generated algorithms and standard</w:t>
            </w:r>
          </w:p>
          <w:p w:rsidR="00055CCF" w:rsidRDefault="00055CCF" w:rsidP="00055CCF">
            <w:pPr>
              <w:pStyle w:val="MainText"/>
              <w:rPr>
                <w:lang w:val="en-CA"/>
              </w:rPr>
            </w:pPr>
            <w:r w:rsidRPr="00AB0B56">
              <w:rPr>
                <w:lang w:val="en-CA"/>
              </w:rPr>
              <w:t>algorithms (e.g., “I added 4217 + 1914 using 5000 + 1100 + 20 + 11.”);</w:t>
            </w:r>
          </w:p>
          <w:p w:rsidR="00AB0B56" w:rsidRDefault="00AB0B56" w:rsidP="00055CCF">
            <w:pPr>
              <w:pStyle w:val="MainText"/>
              <w:rPr>
                <w:lang w:val="en-CA"/>
              </w:rPr>
            </w:pPr>
          </w:p>
          <w:p w:rsidR="00AB0B56" w:rsidRDefault="00AB0B56" w:rsidP="00AB0B56">
            <w:pPr>
              <w:pStyle w:val="MainTextHanging"/>
              <w:tabs>
                <w:tab w:val="left" w:pos="360"/>
              </w:tabs>
              <w:ind w:left="0" w:firstLine="0"/>
              <w:rPr>
                <w:b/>
                <w:sz w:val="24"/>
                <w:szCs w:val="24"/>
              </w:rPr>
            </w:pPr>
            <w:r>
              <w:rPr>
                <w:b/>
                <w:sz w:val="24"/>
                <w:szCs w:val="24"/>
              </w:rPr>
              <w:t>GRADE 5- LANUAGE &amp; MEDIA LITERACY</w:t>
            </w:r>
          </w:p>
          <w:p w:rsidR="00AB0B56" w:rsidRDefault="00AB0B56" w:rsidP="00AB0B56">
            <w:pPr>
              <w:pStyle w:val="MainTextHanging"/>
              <w:rPr>
                <w:b/>
              </w:rPr>
            </w:pPr>
          </w:p>
          <w:p w:rsidR="00AB0B56" w:rsidRDefault="00AB0B56" w:rsidP="00AB0B56">
            <w:pPr>
              <w:pStyle w:val="MainTextHanging"/>
              <w:ind w:left="0" w:firstLine="0"/>
              <w:rPr>
                <w:b/>
                <w:color w:val="C00000"/>
                <w:sz w:val="24"/>
                <w:szCs w:val="24"/>
              </w:rPr>
            </w:pPr>
            <w:r>
              <w:rPr>
                <w:b/>
                <w:color w:val="C00000"/>
                <w:sz w:val="24"/>
                <w:szCs w:val="24"/>
              </w:rPr>
              <w:t>ORAL COMMUNICATION</w:t>
            </w:r>
          </w:p>
          <w:p w:rsidR="00AB0B56" w:rsidRDefault="00AB0B56" w:rsidP="00AB0B56">
            <w:pPr>
              <w:pStyle w:val="MainTextHanging"/>
              <w:tabs>
                <w:tab w:val="left" w:pos="0"/>
              </w:tabs>
              <w:ind w:left="0" w:firstLine="0"/>
              <w:rPr>
                <w:b/>
              </w:rPr>
            </w:pPr>
            <w:r>
              <w:rPr>
                <w:b/>
                <w:color w:val="C00000"/>
              </w:rPr>
              <w:t>OVERALL EXPECTATION</w:t>
            </w:r>
          </w:p>
          <w:p w:rsidR="00AB0B56" w:rsidRDefault="00AB0B56" w:rsidP="00F44F73">
            <w:pPr>
              <w:pStyle w:val="ListParagraph"/>
              <w:numPr>
                <w:ilvl w:val="0"/>
                <w:numId w:val="9"/>
              </w:numPr>
              <w:autoSpaceDE w:val="0"/>
              <w:autoSpaceDN w:val="0"/>
              <w:adjustRightInd w:val="0"/>
              <w:ind w:left="0" w:firstLine="0"/>
              <w:rPr>
                <w:rFonts w:ascii="Arial" w:hAnsi="Arial" w:cs="Arial"/>
                <w:color w:val="231F20"/>
                <w:sz w:val="18"/>
                <w:szCs w:val="18"/>
                <w:lang w:val="en-CA"/>
              </w:rPr>
            </w:pPr>
            <w:r>
              <w:rPr>
                <w:rFonts w:ascii="Arial" w:hAnsi="Arial" w:cs="Arial"/>
                <w:color w:val="231F20"/>
                <w:sz w:val="18"/>
                <w:szCs w:val="18"/>
                <w:lang w:val="en-CA"/>
              </w:rPr>
              <w:t>listen in order to understand and respond appropriately in a variety of situations for a variety of purposes;</w:t>
            </w:r>
          </w:p>
          <w:p w:rsidR="00AB0B56" w:rsidRDefault="00AB0B56" w:rsidP="00AB0B56">
            <w:pPr>
              <w:pStyle w:val="ListParagraph"/>
              <w:autoSpaceDE w:val="0"/>
              <w:autoSpaceDN w:val="0"/>
              <w:adjustRightInd w:val="0"/>
              <w:ind w:left="0"/>
              <w:rPr>
                <w:rFonts w:ascii="Arial" w:hAnsi="Arial" w:cs="Arial"/>
                <w:b/>
                <w:sz w:val="20"/>
                <w:szCs w:val="20"/>
              </w:rPr>
            </w:pPr>
            <w:r>
              <w:rPr>
                <w:rFonts w:ascii="Arial" w:hAnsi="Arial" w:cs="Arial"/>
                <w:b/>
                <w:color w:val="C00000"/>
                <w:sz w:val="20"/>
                <w:szCs w:val="20"/>
              </w:rPr>
              <w:t>SPECIFIC EXPECTATIONS</w:t>
            </w:r>
            <w:r>
              <w:rPr>
                <w:rFonts w:ascii="Arial" w:hAnsi="Arial" w:cs="Arial"/>
                <w:b/>
                <w:sz w:val="20"/>
                <w:szCs w:val="20"/>
              </w:rPr>
              <w:t xml:space="preserve"> </w:t>
            </w:r>
          </w:p>
          <w:p w:rsidR="00AB0B56" w:rsidRDefault="00AB0B56" w:rsidP="00AB0B56">
            <w:pPr>
              <w:pStyle w:val="ListParagraph"/>
              <w:autoSpaceDE w:val="0"/>
              <w:autoSpaceDN w:val="0"/>
              <w:adjustRightInd w:val="0"/>
              <w:ind w:left="0"/>
              <w:rPr>
                <w:rFonts w:ascii="Arial" w:hAnsi="Arial" w:cs="Arial"/>
                <w:b/>
                <w:color w:val="231F20"/>
                <w:sz w:val="18"/>
                <w:szCs w:val="18"/>
                <w:lang w:val="en-CA"/>
              </w:rPr>
            </w:pPr>
            <w:r>
              <w:rPr>
                <w:rFonts w:ascii="Arial" w:hAnsi="Arial" w:cs="Arial"/>
                <w:b/>
                <w:color w:val="231F20"/>
                <w:sz w:val="18"/>
                <w:szCs w:val="18"/>
                <w:lang w:val="en-CA"/>
              </w:rPr>
              <w:t>Listening to Understand</w:t>
            </w:r>
          </w:p>
          <w:p w:rsidR="00AB0B56" w:rsidRDefault="00AB0B56" w:rsidP="00AB0B56">
            <w:pPr>
              <w:pStyle w:val="ListParagraph"/>
              <w:autoSpaceDE w:val="0"/>
              <w:autoSpaceDN w:val="0"/>
              <w:adjustRightInd w:val="0"/>
              <w:ind w:left="0"/>
              <w:rPr>
                <w:rFonts w:ascii="Arial" w:hAnsi="Arial" w:cs="Arial"/>
                <w:b/>
                <w:bCs/>
                <w:color w:val="000000"/>
                <w:sz w:val="18"/>
                <w:szCs w:val="18"/>
                <w:lang w:val="en-CA"/>
              </w:rPr>
            </w:pPr>
            <w:r>
              <w:rPr>
                <w:rFonts w:ascii="Arial" w:hAnsi="Arial" w:cs="Arial"/>
                <w:b/>
                <w:bCs/>
                <w:color w:val="000000"/>
                <w:sz w:val="18"/>
                <w:szCs w:val="18"/>
                <w:lang w:val="en-CA"/>
              </w:rPr>
              <w:t>Purpose</w:t>
            </w:r>
          </w:p>
          <w:p w:rsidR="00AB0B56" w:rsidRDefault="00AB0B56" w:rsidP="00AB0B56">
            <w:pPr>
              <w:pStyle w:val="ListParagraph"/>
              <w:autoSpaceDE w:val="0"/>
              <w:autoSpaceDN w:val="0"/>
              <w:adjustRightInd w:val="0"/>
              <w:ind w:left="0"/>
              <w:rPr>
                <w:rFonts w:ascii="Arial" w:hAnsi="Arial" w:cs="Arial"/>
                <w:color w:val="231F20"/>
                <w:sz w:val="18"/>
                <w:szCs w:val="18"/>
                <w:lang w:val="en-CA"/>
              </w:rPr>
            </w:pPr>
            <w:r>
              <w:rPr>
                <w:rFonts w:ascii="Arial" w:hAnsi="Arial" w:cs="Arial"/>
                <w:b/>
                <w:color w:val="231F20"/>
                <w:sz w:val="18"/>
                <w:szCs w:val="18"/>
                <w:lang w:val="en-CA"/>
              </w:rPr>
              <w:t>1.1</w:t>
            </w:r>
            <w:r>
              <w:rPr>
                <w:rFonts w:ascii="Arial" w:hAnsi="Arial" w:cs="Arial"/>
                <w:color w:val="231F20"/>
                <w:sz w:val="18"/>
                <w:szCs w:val="18"/>
                <w:lang w:val="en-CA"/>
              </w:rPr>
              <w:t xml:space="preserve"> identify a range of purposes for listening in a variety of situations, formal and informal, and set goals related to specific listening tasks </w:t>
            </w:r>
          </w:p>
          <w:p w:rsidR="00AB0B56" w:rsidRDefault="00AB0B56" w:rsidP="00AB0B56">
            <w:pPr>
              <w:pStyle w:val="ListParagraph"/>
              <w:autoSpaceDE w:val="0"/>
              <w:autoSpaceDN w:val="0"/>
              <w:adjustRightInd w:val="0"/>
              <w:ind w:left="0"/>
              <w:rPr>
                <w:rFonts w:ascii="Arial" w:hAnsi="Arial" w:cs="Arial"/>
                <w:b/>
                <w:bCs/>
                <w:color w:val="000000"/>
                <w:sz w:val="18"/>
                <w:szCs w:val="18"/>
                <w:lang w:val="en-CA"/>
              </w:rPr>
            </w:pPr>
            <w:r>
              <w:rPr>
                <w:rFonts w:ascii="Arial" w:hAnsi="Arial" w:cs="Arial"/>
                <w:b/>
                <w:bCs/>
                <w:color w:val="000000"/>
                <w:sz w:val="18"/>
                <w:szCs w:val="18"/>
                <w:lang w:val="en-CA"/>
              </w:rPr>
              <w:t>Active Listening Strategies</w:t>
            </w:r>
          </w:p>
          <w:p w:rsidR="00AB0B56" w:rsidRDefault="00AB0B56" w:rsidP="00AB0B56">
            <w:pPr>
              <w:pStyle w:val="ListParagraph"/>
              <w:autoSpaceDE w:val="0"/>
              <w:autoSpaceDN w:val="0"/>
              <w:adjustRightInd w:val="0"/>
              <w:ind w:left="0"/>
              <w:rPr>
                <w:rFonts w:ascii="Arial" w:hAnsi="Arial" w:cs="Arial"/>
                <w:color w:val="231F20"/>
                <w:sz w:val="18"/>
                <w:szCs w:val="18"/>
                <w:lang w:val="en-CA"/>
              </w:rPr>
            </w:pPr>
            <w:r>
              <w:rPr>
                <w:rFonts w:ascii="Arial" w:hAnsi="Arial" w:cs="Arial"/>
                <w:b/>
                <w:bCs/>
                <w:color w:val="231F20"/>
                <w:sz w:val="18"/>
                <w:szCs w:val="18"/>
                <w:lang w:val="en-CA"/>
              </w:rPr>
              <w:t xml:space="preserve">1.2 </w:t>
            </w:r>
            <w:r>
              <w:rPr>
                <w:rFonts w:ascii="Arial" w:hAnsi="Arial" w:cs="Arial"/>
                <w:color w:val="231F20"/>
                <w:sz w:val="18"/>
                <w:szCs w:val="18"/>
                <w:lang w:val="en-CA"/>
              </w:rPr>
              <w:t xml:space="preserve">demonstrate an understanding of appropriate listening behaviour by adapting active listening strategies to suit a range of situations, including work in groups </w:t>
            </w:r>
          </w:p>
          <w:p w:rsidR="00AB0B56" w:rsidRDefault="00AB0B56" w:rsidP="00AB0B56">
            <w:pPr>
              <w:pStyle w:val="ListParagraph"/>
              <w:autoSpaceDE w:val="0"/>
              <w:autoSpaceDN w:val="0"/>
              <w:adjustRightInd w:val="0"/>
              <w:ind w:left="0"/>
              <w:rPr>
                <w:rFonts w:ascii="Arial" w:hAnsi="Arial" w:cs="Arial"/>
                <w:b/>
                <w:bCs/>
                <w:color w:val="000000"/>
                <w:sz w:val="18"/>
                <w:szCs w:val="18"/>
                <w:lang w:val="en-CA"/>
              </w:rPr>
            </w:pPr>
            <w:r>
              <w:rPr>
                <w:rFonts w:ascii="Arial" w:hAnsi="Arial" w:cs="Arial"/>
                <w:b/>
                <w:bCs/>
                <w:color w:val="000000"/>
                <w:sz w:val="18"/>
                <w:szCs w:val="18"/>
                <w:lang w:val="en-CA"/>
              </w:rPr>
              <w:t>Demonstrating Understanding</w:t>
            </w:r>
          </w:p>
          <w:p w:rsidR="00AB0B56" w:rsidRDefault="00AB0B56" w:rsidP="00AB0B56">
            <w:pPr>
              <w:pStyle w:val="ListParagraph"/>
              <w:autoSpaceDE w:val="0"/>
              <w:autoSpaceDN w:val="0"/>
              <w:adjustRightInd w:val="0"/>
              <w:ind w:left="0"/>
              <w:rPr>
                <w:rFonts w:ascii="Arial" w:hAnsi="Arial" w:cs="Arial"/>
                <w:color w:val="231F20"/>
                <w:sz w:val="18"/>
                <w:szCs w:val="18"/>
                <w:lang w:val="en-CA"/>
              </w:rPr>
            </w:pPr>
            <w:r>
              <w:rPr>
                <w:rFonts w:ascii="Arial" w:hAnsi="Arial" w:cs="Arial"/>
                <w:b/>
                <w:bCs/>
                <w:color w:val="231F20"/>
                <w:sz w:val="18"/>
                <w:szCs w:val="18"/>
                <w:lang w:val="en-CA"/>
              </w:rPr>
              <w:t xml:space="preserve">1.4 </w:t>
            </w:r>
            <w:r>
              <w:rPr>
                <w:rFonts w:ascii="Arial" w:hAnsi="Arial" w:cs="Arial"/>
                <w:color w:val="231F20"/>
                <w:sz w:val="18"/>
                <w:szCs w:val="18"/>
                <w:lang w:val="en-CA"/>
              </w:rPr>
              <w:t xml:space="preserve">demonstrate an understanding of the information and ideas in oral texts by summarizing important ideas and citing a variety of supporting details </w:t>
            </w:r>
          </w:p>
          <w:p w:rsidR="00AB0B56" w:rsidRDefault="00AB0B56" w:rsidP="00AB0B56">
            <w:pPr>
              <w:pStyle w:val="ListParagraph"/>
              <w:autoSpaceDE w:val="0"/>
              <w:autoSpaceDN w:val="0"/>
              <w:adjustRightInd w:val="0"/>
              <w:ind w:left="0"/>
              <w:rPr>
                <w:rFonts w:ascii="Arial" w:hAnsi="Arial" w:cs="Arial"/>
                <w:b/>
                <w:bCs/>
                <w:color w:val="000000"/>
                <w:sz w:val="18"/>
                <w:szCs w:val="18"/>
                <w:lang w:val="en-CA"/>
              </w:rPr>
            </w:pPr>
            <w:r>
              <w:rPr>
                <w:rFonts w:ascii="Arial" w:hAnsi="Arial" w:cs="Arial"/>
                <w:b/>
                <w:bCs/>
                <w:color w:val="000000"/>
                <w:sz w:val="18"/>
                <w:szCs w:val="18"/>
                <w:lang w:val="en-CA"/>
              </w:rPr>
              <w:t>Extending Understanding</w:t>
            </w:r>
          </w:p>
          <w:p w:rsidR="00AB0B56" w:rsidRDefault="00AB0B56" w:rsidP="00AB0B56">
            <w:pPr>
              <w:pStyle w:val="ListParagraph"/>
              <w:autoSpaceDE w:val="0"/>
              <w:autoSpaceDN w:val="0"/>
              <w:adjustRightInd w:val="0"/>
              <w:ind w:left="0"/>
              <w:rPr>
                <w:rFonts w:ascii="Arial" w:hAnsi="Arial" w:cs="Arial"/>
                <w:color w:val="231F20"/>
                <w:sz w:val="18"/>
                <w:szCs w:val="18"/>
                <w:lang w:val="en-CA"/>
              </w:rPr>
            </w:pPr>
            <w:r>
              <w:rPr>
                <w:rFonts w:ascii="Arial" w:hAnsi="Arial" w:cs="Arial"/>
                <w:b/>
                <w:bCs/>
                <w:color w:val="231F20"/>
                <w:sz w:val="18"/>
                <w:szCs w:val="18"/>
                <w:lang w:val="en-CA"/>
              </w:rPr>
              <w:t xml:space="preserve">1.6 </w:t>
            </w:r>
            <w:r>
              <w:rPr>
                <w:rFonts w:ascii="Arial" w:hAnsi="Arial" w:cs="Arial"/>
                <w:color w:val="231F20"/>
                <w:sz w:val="18"/>
                <w:szCs w:val="18"/>
                <w:lang w:val="en-CA"/>
              </w:rPr>
              <w:t>extend understanding of oral texts by connecting the ideas in them to their own knowledge, experience, and insights; to other texts, including print and visual texts; and to the world around them</w:t>
            </w:r>
          </w:p>
          <w:p w:rsidR="00AB0B56" w:rsidRDefault="00AB0B56" w:rsidP="00AB0B56">
            <w:pPr>
              <w:pStyle w:val="ListParagraph"/>
              <w:autoSpaceDE w:val="0"/>
              <w:autoSpaceDN w:val="0"/>
              <w:adjustRightInd w:val="0"/>
              <w:ind w:left="0"/>
              <w:rPr>
                <w:rFonts w:ascii="Arial" w:hAnsi="Arial" w:cs="Arial"/>
                <w:color w:val="231F20"/>
                <w:sz w:val="18"/>
                <w:szCs w:val="18"/>
                <w:lang w:val="en-CA"/>
              </w:rPr>
            </w:pPr>
          </w:p>
          <w:p w:rsidR="00AB0B56" w:rsidRDefault="00AB0B56" w:rsidP="00AB0B56">
            <w:pPr>
              <w:pStyle w:val="ListParagraph"/>
              <w:autoSpaceDE w:val="0"/>
              <w:autoSpaceDN w:val="0"/>
              <w:adjustRightInd w:val="0"/>
              <w:ind w:left="0"/>
              <w:rPr>
                <w:b/>
                <w:color w:val="C00000"/>
                <w:lang w:val="en-CA"/>
              </w:rPr>
            </w:pPr>
            <w:r>
              <w:rPr>
                <w:rFonts w:ascii="Arial" w:hAnsi="Arial" w:cs="Arial"/>
                <w:b/>
                <w:color w:val="C00000"/>
                <w:lang w:val="en-CA"/>
              </w:rPr>
              <w:t>READING</w:t>
            </w:r>
          </w:p>
          <w:p w:rsidR="00AB0B56" w:rsidRDefault="00AB0B56" w:rsidP="00AB0B56">
            <w:pPr>
              <w:autoSpaceDE w:val="0"/>
              <w:autoSpaceDN w:val="0"/>
              <w:adjustRightInd w:val="0"/>
              <w:rPr>
                <w:color w:val="231F20"/>
                <w:lang w:val="en-CA"/>
              </w:rPr>
            </w:pPr>
            <w:r>
              <w:rPr>
                <w:rFonts w:ascii="Arial" w:hAnsi="Arial" w:cs="Arial"/>
                <w:b/>
                <w:color w:val="C00000"/>
                <w:sz w:val="20"/>
                <w:szCs w:val="20"/>
              </w:rPr>
              <w:t xml:space="preserve">OVERALL EXPECTATION: </w:t>
            </w:r>
            <w:r>
              <w:rPr>
                <w:rFonts w:ascii="MyriadMM_565_600_" w:hAnsi="MyriadMM_565_600_" w:cs="MyriadMM_565_600_"/>
                <w:b/>
                <w:bCs/>
                <w:color w:val="FFFFFF"/>
                <w:lang w:val="en-CA"/>
              </w:rPr>
              <w:t>1. Reading for Meaning</w:t>
            </w:r>
          </w:p>
          <w:p w:rsidR="00AB0B56" w:rsidRDefault="00AB0B56" w:rsidP="00AB0B56">
            <w:pPr>
              <w:autoSpaceDE w:val="0"/>
              <w:autoSpaceDN w:val="0"/>
              <w:adjustRightInd w:val="0"/>
              <w:rPr>
                <w:rFonts w:ascii="Arial" w:hAnsi="Arial" w:cs="Arial"/>
                <w:color w:val="231F20"/>
                <w:sz w:val="18"/>
                <w:szCs w:val="18"/>
                <w:lang w:val="en-CA"/>
              </w:rPr>
            </w:pPr>
            <w:r>
              <w:rPr>
                <w:rFonts w:ascii="Arial" w:hAnsi="Arial" w:cs="Arial"/>
                <w:b/>
                <w:bCs/>
                <w:color w:val="231F20"/>
                <w:sz w:val="18"/>
                <w:szCs w:val="18"/>
                <w:lang w:val="en-CA"/>
              </w:rPr>
              <w:lastRenderedPageBreak/>
              <w:t xml:space="preserve">1. </w:t>
            </w:r>
            <w:r>
              <w:rPr>
                <w:rFonts w:ascii="Arial" w:hAnsi="Arial" w:cs="Arial"/>
                <w:color w:val="231F20"/>
                <w:sz w:val="18"/>
                <w:szCs w:val="18"/>
                <w:lang w:val="en-CA"/>
              </w:rPr>
              <w:t>read and demonstrate an understanding of a variety of literary, graphic, and informational</w:t>
            </w:r>
          </w:p>
          <w:p w:rsidR="00AB0B56" w:rsidRDefault="00AB0B56" w:rsidP="00AB0B56">
            <w:pPr>
              <w:autoSpaceDE w:val="0"/>
              <w:autoSpaceDN w:val="0"/>
              <w:adjustRightInd w:val="0"/>
              <w:rPr>
                <w:rFonts w:ascii="Arial" w:hAnsi="Arial" w:cs="Arial"/>
                <w:b/>
                <w:color w:val="C00000"/>
                <w:sz w:val="20"/>
                <w:szCs w:val="20"/>
                <w:lang w:val="en-CA"/>
              </w:rPr>
            </w:pPr>
            <w:r>
              <w:rPr>
                <w:rFonts w:ascii="Arial" w:hAnsi="Arial" w:cs="Arial"/>
                <w:b/>
                <w:color w:val="C00000"/>
                <w:sz w:val="20"/>
                <w:szCs w:val="20"/>
                <w:lang w:val="en-CA"/>
              </w:rPr>
              <w:t>SPECIFIC EXPECTATIONS</w:t>
            </w:r>
          </w:p>
          <w:p w:rsidR="00AB0B56" w:rsidRDefault="00AB0B56" w:rsidP="00AB0B56">
            <w:pPr>
              <w:autoSpaceDE w:val="0"/>
              <w:autoSpaceDN w:val="0"/>
              <w:adjustRightInd w:val="0"/>
              <w:rPr>
                <w:rFonts w:ascii="Arial" w:hAnsi="Arial" w:cs="Arial"/>
                <w:b/>
                <w:bCs/>
                <w:color w:val="000000"/>
                <w:sz w:val="18"/>
                <w:szCs w:val="18"/>
                <w:lang w:val="en-CA"/>
              </w:rPr>
            </w:pPr>
            <w:r>
              <w:rPr>
                <w:rFonts w:ascii="Arial" w:hAnsi="Arial" w:cs="Arial"/>
                <w:b/>
                <w:bCs/>
                <w:color w:val="000000"/>
                <w:sz w:val="18"/>
                <w:szCs w:val="18"/>
                <w:lang w:val="en-CA"/>
              </w:rPr>
              <w:t>Comprehension Strategies</w:t>
            </w:r>
          </w:p>
          <w:p w:rsidR="00AB0B56" w:rsidRDefault="00AB0B56" w:rsidP="00AB0B56">
            <w:pPr>
              <w:autoSpaceDE w:val="0"/>
              <w:autoSpaceDN w:val="0"/>
              <w:adjustRightInd w:val="0"/>
              <w:rPr>
                <w:rFonts w:ascii="Arial" w:hAnsi="Arial" w:cs="Arial"/>
                <w:color w:val="231F20"/>
                <w:sz w:val="18"/>
                <w:szCs w:val="18"/>
                <w:lang w:val="en-CA"/>
              </w:rPr>
            </w:pPr>
            <w:r>
              <w:rPr>
                <w:rFonts w:ascii="Arial" w:hAnsi="Arial" w:cs="Arial"/>
                <w:b/>
                <w:bCs/>
                <w:color w:val="231F20"/>
                <w:sz w:val="18"/>
                <w:szCs w:val="18"/>
                <w:lang w:val="en-CA"/>
              </w:rPr>
              <w:t xml:space="preserve">1.3 </w:t>
            </w:r>
            <w:r>
              <w:rPr>
                <w:rFonts w:ascii="Arial" w:hAnsi="Arial" w:cs="Arial"/>
                <w:color w:val="231F20"/>
                <w:sz w:val="18"/>
                <w:szCs w:val="18"/>
                <w:lang w:val="en-CA"/>
              </w:rPr>
              <w:t>identify a variety of reading comprehension strategies and use them appropriately before, during, and after</w:t>
            </w:r>
          </w:p>
          <w:p w:rsidR="00AB0B56" w:rsidRDefault="00AB0B56" w:rsidP="00AB0B56">
            <w:pPr>
              <w:autoSpaceDE w:val="0"/>
              <w:autoSpaceDN w:val="0"/>
              <w:adjustRightInd w:val="0"/>
              <w:rPr>
                <w:rFonts w:ascii="Arial" w:hAnsi="Arial" w:cs="Arial"/>
                <w:b/>
                <w:bCs/>
                <w:color w:val="000000"/>
                <w:sz w:val="18"/>
                <w:szCs w:val="18"/>
                <w:lang w:val="en-CA"/>
              </w:rPr>
            </w:pPr>
            <w:r>
              <w:rPr>
                <w:rFonts w:ascii="Arial" w:hAnsi="Arial" w:cs="Arial"/>
                <w:b/>
                <w:bCs/>
                <w:color w:val="000000"/>
                <w:sz w:val="18"/>
                <w:szCs w:val="18"/>
                <w:lang w:val="en-CA"/>
              </w:rPr>
              <w:t>Demonstrating Understanding</w:t>
            </w:r>
          </w:p>
          <w:p w:rsidR="00AB0B56" w:rsidRDefault="00AB0B56" w:rsidP="00AB0B56">
            <w:pPr>
              <w:autoSpaceDE w:val="0"/>
              <w:autoSpaceDN w:val="0"/>
              <w:adjustRightInd w:val="0"/>
              <w:rPr>
                <w:rFonts w:ascii="Arial" w:hAnsi="Arial" w:cs="Arial"/>
                <w:color w:val="231F20"/>
                <w:sz w:val="18"/>
                <w:szCs w:val="18"/>
                <w:lang w:val="en-CA"/>
              </w:rPr>
            </w:pPr>
            <w:r>
              <w:rPr>
                <w:rFonts w:ascii="Arial" w:hAnsi="Arial" w:cs="Arial"/>
                <w:b/>
                <w:bCs/>
                <w:color w:val="231F20"/>
                <w:sz w:val="18"/>
                <w:szCs w:val="18"/>
                <w:lang w:val="en-CA"/>
              </w:rPr>
              <w:t xml:space="preserve">1.4 </w:t>
            </w:r>
            <w:r>
              <w:rPr>
                <w:rFonts w:ascii="Arial" w:hAnsi="Arial" w:cs="Arial"/>
                <w:color w:val="231F20"/>
                <w:sz w:val="18"/>
                <w:szCs w:val="18"/>
                <w:lang w:val="en-CA"/>
              </w:rPr>
              <w:t>demonstrate understanding of a variety of texts by summarizing important ideas and citing supporting details</w:t>
            </w:r>
          </w:p>
          <w:p w:rsidR="00AB0B56" w:rsidRDefault="00AB0B56" w:rsidP="00AB0B56">
            <w:pPr>
              <w:autoSpaceDE w:val="0"/>
              <w:autoSpaceDN w:val="0"/>
              <w:adjustRightInd w:val="0"/>
              <w:rPr>
                <w:rFonts w:ascii="Arial" w:hAnsi="Arial" w:cs="Arial"/>
                <w:b/>
                <w:bCs/>
                <w:color w:val="000000"/>
                <w:sz w:val="18"/>
                <w:szCs w:val="18"/>
                <w:lang w:val="en-CA"/>
              </w:rPr>
            </w:pPr>
            <w:r>
              <w:rPr>
                <w:rFonts w:ascii="Arial" w:hAnsi="Arial" w:cs="Arial"/>
                <w:b/>
                <w:bCs/>
                <w:color w:val="000000"/>
                <w:sz w:val="18"/>
                <w:szCs w:val="18"/>
                <w:lang w:val="en-CA"/>
              </w:rPr>
              <w:t>Extending Understanding</w:t>
            </w:r>
          </w:p>
          <w:p w:rsidR="00AB0B56" w:rsidRDefault="00AB0B56" w:rsidP="00AB0B56">
            <w:pPr>
              <w:autoSpaceDE w:val="0"/>
              <w:autoSpaceDN w:val="0"/>
              <w:adjustRightInd w:val="0"/>
              <w:rPr>
                <w:rFonts w:ascii="Arial" w:hAnsi="Arial" w:cs="Arial"/>
                <w:color w:val="231F20"/>
                <w:sz w:val="18"/>
                <w:szCs w:val="18"/>
                <w:lang w:val="en-CA"/>
              </w:rPr>
            </w:pPr>
            <w:r>
              <w:rPr>
                <w:rFonts w:ascii="Arial" w:hAnsi="Arial" w:cs="Arial"/>
                <w:b/>
                <w:bCs/>
                <w:color w:val="231F20"/>
                <w:sz w:val="18"/>
                <w:szCs w:val="18"/>
                <w:lang w:val="en-CA"/>
              </w:rPr>
              <w:t xml:space="preserve">1.6 </w:t>
            </w:r>
            <w:r>
              <w:rPr>
                <w:rFonts w:ascii="Arial" w:hAnsi="Arial" w:cs="Arial"/>
                <w:color w:val="231F20"/>
                <w:sz w:val="18"/>
                <w:szCs w:val="18"/>
                <w:lang w:val="en-CA"/>
              </w:rPr>
              <w:t>extend understanding of texts by connecting the ideas in them to their own knowledge, experience, and insights, to other familiar texts, and to the world around them</w:t>
            </w:r>
          </w:p>
          <w:p w:rsidR="00AB0B56" w:rsidRDefault="00AB0B56" w:rsidP="00AB0B56">
            <w:pPr>
              <w:pStyle w:val="ListParagraph"/>
              <w:autoSpaceDE w:val="0"/>
              <w:autoSpaceDN w:val="0"/>
              <w:adjustRightInd w:val="0"/>
              <w:ind w:left="0"/>
              <w:rPr>
                <w:rFonts w:ascii="Arial" w:hAnsi="Arial" w:cs="Arial"/>
                <w:color w:val="231F20"/>
                <w:sz w:val="18"/>
                <w:szCs w:val="18"/>
                <w:lang w:val="en-CA"/>
              </w:rPr>
            </w:pPr>
          </w:p>
          <w:p w:rsidR="00AB0B56" w:rsidRDefault="00AB0B56" w:rsidP="00AB0B56">
            <w:pPr>
              <w:autoSpaceDE w:val="0"/>
              <w:autoSpaceDN w:val="0"/>
              <w:adjustRightInd w:val="0"/>
              <w:rPr>
                <w:rFonts w:ascii="Arial" w:hAnsi="Arial" w:cs="Arial"/>
                <w:sz w:val="18"/>
                <w:szCs w:val="18"/>
              </w:rPr>
            </w:pPr>
            <w:r w:rsidRPr="000F1006">
              <w:rPr>
                <w:rFonts w:ascii="Arial" w:hAnsi="Arial" w:cs="Arial"/>
                <w:b/>
                <w:sz w:val="28"/>
                <w:szCs w:val="28"/>
              </w:rPr>
              <w:t>GRADE 4</w:t>
            </w:r>
            <w:r>
              <w:rPr>
                <w:rFonts w:ascii="Arial" w:hAnsi="Arial" w:cs="Arial"/>
                <w:sz w:val="28"/>
                <w:szCs w:val="28"/>
              </w:rPr>
              <w:t xml:space="preserve">- </w:t>
            </w:r>
            <w:r>
              <w:rPr>
                <w:rFonts w:ascii="Arial" w:hAnsi="Arial" w:cs="Arial"/>
                <w:b/>
              </w:rPr>
              <w:t>MATHEMATICS</w:t>
            </w:r>
          </w:p>
          <w:p w:rsidR="00AB0B56" w:rsidRDefault="00AB0B56" w:rsidP="00AB0B56">
            <w:pPr>
              <w:pStyle w:val="MainTextBullet"/>
              <w:numPr>
                <w:ilvl w:val="0"/>
                <w:numId w:val="0"/>
              </w:numPr>
              <w:tabs>
                <w:tab w:val="left" w:pos="352"/>
              </w:tabs>
              <w:ind w:left="18"/>
              <w:rPr>
                <w:b/>
                <w:color w:val="C00000"/>
                <w:lang w:val="en-CA"/>
              </w:rPr>
            </w:pPr>
            <w:r>
              <w:rPr>
                <w:b/>
                <w:color w:val="C00000"/>
                <w:lang w:val="en-CA"/>
              </w:rPr>
              <w:t xml:space="preserve">OVERALL EXPECTATIONS </w:t>
            </w:r>
          </w:p>
          <w:p w:rsidR="00AB0B56" w:rsidRDefault="00AB0B56" w:rsidP="00AB0B56">
            <w:pPr>
              <w:autoSpaceDE w:val="0"/>
              <w:autoSpaceDN w:val="0"/>
              <w:adjustRightInd w:val="0"/>
              <w:rPr>
                <w:rFonts w:ascii="Arial" w:hAnsi="Arial" w:cs="Arial"/>
                <w:b/>
                <w:sz w:val="18"/>
                <w:szCs w:val="18"/>
              </w:rPr>
            </w:pPr>
            <w:r>
              <w:rPr>
                <w:rFonts w:ascii="Arial" w:hAnsi="Arial" w:cs="Arial"/>
                <w:b/>
                <w:sz w:val="18"/>
                <w:szCs w:val="18"/>
              </w:rPr>
              <w:t>Number Sense and Numeration</w:t>
            </w:r>
          </w:p>
          <w:p w:rsidR="00AB0B56" w:rsidRDefault="00AB0B56" w:rsidP="00AB0B56">
            <w:pPr>
              <w:autoSpaceDE w:val="0"/>
              <w:autoSpaceDN w:val="0"/>
              <w:adjustRightInd w:val="0"/>
              <w:rPr>
                <w:rFonts w:ascii="Arial" w:hAnsi="Arial" w:cs="Arial"/>
                <w:sz w:val="18"/>
                <w:szCs w:val="18"/>
                <w:lang w:val="en-CA"/>
              </w:rPr>
            </w:pPr>
            <w:r>
              <w:rPr>
                <w:rFonts w:ascii="Arial" w:hAnsi="Arial" w:cs="Arial"/>
                <w:sz w:val="18"/>
                <w:szCs w:val="18"/>
                <w:lang w:val="en-CA"/>
              </w:rPr>
              <w:t>-read, represent, compare, and order whole numbers to 10 000, decimal numbers to tenths, and simple fractions, and represent money amounts to $100;</w:t>
            </w:r>
          </w:p>
          <w:p w:rsidR="00AB0B56" w:rsidRDefault="00AB0B56" w:rsidP="00AB0B56">
            <w:pPr>
              <w:autoSpaceDE w:val="0"/>
              <w:autoSpaceDN w:val="0"/>
              <w:adjustRightInd w:val="0"/>
              <w:rPr>
                <w:rFonts w:ascii="Arial" w:hAnsi="Arial" w:cs="Arial"/>
                <w:sz w:val="18"/>
                <w:szCs w:val="18"/>
                <w:lang w:val="en-CA"/>
              </w:rPr>
            </w:pPr>
            <w:r>
              <w:rPr>
                <w:rFonts w:ascii="Arial" w:hAnsi="Arial" w:cs="Arial"/>
                <w:sz w:val="18"/>
                <w:szCs w:val="18"/>
                <w:lang w:val="en-CA"/>
              </w:rPr>
              <w:t>-solve problems involving the addition, subtraction, multiplication, and division of single- and multi-digit whole numbers, and involving the addition and subtraction of decimal numbers to tenths and money amounts, using a variety of strategies;</w:t>
            </w:r>
          </w:p>
          <w:p w:rsidR="00AB0B56" w:rsidRDefault="00AB0B56" w:rsidP="00AB0B56">
            <w:pPr>
              <w:autoSpaceDE w:val="0"/>
              <w:autoSpaceDN w:val="0"/>
              <w:adjustRightInd w:val="0"/>
              <w:rPr>
                <w:sz w:val="18"/>
                <w:szCs w:val="18"/>
                <w:lang w:val="en-CA"/>
              </w:rPr>
            </w:pPr>
            <w:r>
              <w:rPr>
                <w:rFonts w:ascii="Arial" w:hAnsi="Arial" w:cs="Arial"/>
                <w:sz w:val="18"/>
                <w:szCs w:val="18"/>
                <w:lang w:val="en-CA"/>
              </w:rPr>
              <w:t>-demonstrate an understanding of proportional reasoning by investigating whole-number unit rates</w:t>
            </w:r>
            <w:r>
              <w:rPr>
                <w:sz w:val="18"/>
                <w:szCs w:val="18"/>
                <w:lang w:val="en-CA"/>
              </w:rPr>
              <w:t>.</w:t>
            </w:r>
          </w:p>
          <w:p w:rsidR="00AB0B56" w:rsidRDefault="00AB0B56" w:rsidP="00AB0B56">
            <w:pPr>
              <w:autoSpaceDE w:val="0"/>
              <w:autoSpaceDN w:val="0"/>
              <w:adjustRightInd w:val="0"/>
              <w:rPr>
                <w:sz w:val="18"/>
                <w:szCs w:val="18"/>
                <w:lang w:val="en-CA"/>
              </w:rPr>
            </w:pPr>
          </w:p>
          <w:p w:rsidR="00AB0B56" w:rsidRDefault="00AB0B56" w:rsidP="00F44F73">
            <w:pPr>
              <w:pStyle w:val="MainTextBullet"/>
              <w:numPr>
                <w:ilvl w:val="0"/>
                <w:numId w:val="10"/>
              </w:numPr>
              <w:tabs>
                <w:tab w:val="left" w:pos="352"/>
              </w:tabs>
              <w:ind w:left="18"/>
              <w:rPr>
                <w:b/>
                <w:color w:val="C00000"/>
                <w:lang w:val="en-CA"/>
              </w:rPr>
            </w:pPr>
            <w:r>
              <w:rPr>
                <w:b/>
                <w:color w:val="C00000"/>
                <w:lang w:val="en-CA"/>
              </w:rPr>
              <w:t xml:space="preserve">OVERALL EXPECTATIONS </w:t>
            </w:r>
          </w:p>
          <w:p w:rsidR="00AB0B56" w:rsidRDefault="00AB0B56" w:rsidP="00AB0B56">
            <w:pPr>
              <w:pStyle w:val="MainTextBullet"/>
              <w:numPr>
                <w:ilvl w:val="0"/>
                <w:numId w:val="0"/>
              </w:numPr>
              <w:tabs>
                <w:tab w:val="left" w:pos="352"/>
              </w:tabs>
              <w:ind w:left="18"/>
              <w:rPr>
                <w:b/>
                <w:sz w:val="18"/>
                <w:szCs w:val="18"/>
              </w:rPr>
            </w:pPr>
            <w:r>
              <w:rPr>
                <w:b/>
                <w:sz w:val="18"/>
                <w:szCs w:val="18"/>
                <w:lang w:val="en-CA"/>
              </w:rPr>
              <w:t>Data Management and Probability</w:t>
            </w:r>
          </w:p>
          <w:p w:rsidR="00AB0B56" w:rsidRDefault="00AB0B56" w:rsidP="00F44F73">
            <w:pPr>
              <w:pStyle w:val="MainTextBullet"/>
              <w:numPr>
                <w:ilvl w:val="0"/>
                <w:numId w:val="10"/>
              </w:numPr>
              <w:tabs>
                <w:tab w:val="left" w:pos="352"/>
              </w:tabs>
              <w:ind w:left="18"/>
              <w:rPr>
                <w:sz w:val="18"/>
                <w:szCs w:val="18"/>
                <w:lang w:val="en-CA"/>
              </w:rPr>
            </w:pPr>
            <w:r>
              <w:rPr>
                <w:sz w:val="18"/>
                <w:szCs w:val="18"/>
                <w:lang w:val="en-CA"/>
              </w:rPr>
              <w:t>-collect and organize discrete primary data and display the data using charts and graphs, including stem-and-leaf plots and double bar graphs;</w:t>
            </w:r>
          </w:p>
          <w:p w:rsidR="00AB0B56" w:rsidRPr="00AB0B56" w:rsidRDefault="00AB0B56" w:rsidP="00F44F73">
            <w:pPr>
              <w:pStyle w:val="MainTextBullet"/>
              <w:numPr>
                <w:ilvl w:val="0"/>
                <w:numId w:val="10"/>
              </w:numPr>
              <w:tabs>
                <w:tab w:val="left" w:pos="352"/>
              </w:tabs>
              <w:ind w:left="18"/>
              <w:rPr>
                <w:b/>
                <w:color w:val="C00000"/>
                <w:sz w:val="18"/>
                <w:szCs w:val="18"/>
                <w:lang w:val="en-CA"/>
              </w:rPr>
            </w:pPr>
            <w:r>
              <w:rPr>
                <w:sz w:val="18"/>
                <w:szCs w:val="18"/>
                <w:lang w:val="en-CA"/>
              </w:rPr>
              <w:t>–read, describe, and interpret primary data and secondary data presented in charts and graphs, including stem-and-leaf plots and double bar graphs;</w:t>
            </w:r>
          </w:p>
          <w:p w:rsidR="00AB0B56" w:rsidRDefault="00AB0B56" w:rsidP="00F44F73">
            <w:pPr>
              <w:pStyle w:val="MainTextBullet"/>
              <w:numPr>
                <w:ilvl w:val="0"/>
                <w:numId w:val="10"/>
              </w:numPr>
              <w:tabs>
                <w:tab w:val="left" w:pos="352"/>
              </w:tabs>
              <w:ind w:left="18"/>
              <w:rPr>
                <w:b/>
                <w:color w:val="C00000"/>
                <w:lang w:val="en-CA"/>
              </w:rPr>
            </w:pPr>
            <w:r>
              <w:rPr>
                <w:b/>
                <w:color w:val="C00000"/>
                <w:lang w:val="en-CA"/>
              </w:rPr>
              <w:t xml:space="preserve">SPECIFIC EXPECTATIONS </w:t>
            </w:r>
          </w:p>
          <w:p w:rsidR="00AB0B56" w:rsidRDefault="00AB0B56" w:rsidP="00F44F73">
            <w:pPr>
              <w:pStyle w:val="MainTextBullet"/>
              <w:numPr>
                <w:ilvl w:val="0"/>
                <w:numId w:val="10"/>
              </w:numPr>
              <w:tabs>
                <w:tab w:val="left" w:pos="352"/>
              </w:tabs>
              <w:ind w:left="18"/>
              <w:rPr>
                <w:b/>
                <w:sz w:val="18"/>
                <w:szCs w:val="18"/>
                <w:lang w:val="en-CA"/>
              </w:rPr>
            </w:pPr>
            <w:r>
              <w:rPr>
                <w:b/>
                <w:iCs/>
                <w:sz w:val="18"/>
                <w:szCs w:val="18"/>
                <w:lang w:val="en-CA"/>
              </w:rPr>
              <w:t>Collection and Organization of Data</w:t>
            </w:r>
          </w:p>
          <w:p w:rsidR="00AB0B56" w:rsidRDefault="00AB0B56" w:rsidP="00F44F73">
            <w:pPr>
              <w:pStyle w:val="MainTextBullet"/>
              <w:numPr>
                <w:ilvl w:val="0"/>
                <w:numId w:val="10"/>
              </w:numPr>
              <w:tabs>
                <w:tab w:val="left" w:pos="352"/>
              </w:tabs>
              <w:ind w:left="18"/>
              <w:rPr>
                <w:sz w:val="18"/>
                <w:szCs w:val="18"/>
                <w:lang w:val="en-CA"/>
              </w:rPr>
            </w:pPr>
            <w:r>
              <w:rPr>
                <w:sz w:val="18"/>
                <w:szCs w:val="18"/>
                <w:lang w:val="en-CA"/>
              </w:rPr>
              <w:t>–collect data by conducting a survey or an experiment to do with</w:t>
            </w:r>
          </w:p>
          <w:p w:rsidR="00AB0B56" w:rsidRDefault="00AB0B56" w:rsidP="00F44F73">
            <w:pPr>
              <w:pStyle w:val="MainTextBullet"/>
              <w:numPr>
                <w:ilvl w:val="0"/>
                <w:numId w:val="10"/>
              </w:numPr>
              <w:tabs>
                <w:tab w:val="left" w:pos="352"/>
              </w:tabs>
              <w:ind w:left="18"/>
              <w:rPr>
                <w:sz w:val="18"/>
                <w:szCs w:val="18"/>
                <w:lang w:val="en-CA"/>
              </w:rPr>
            </w:pPr>
            <w:r>
              <w:rPr>
                <w:sz w:val="18"/>
                <w:szCs w:val="18"/>
                <w:lang w:val="en-CA"/>
              </w:rPr>
              <w:t>themselves, their environment, issues in their school or the community, or content from another subject, and record observations or measurements;</w:t>
            </w:r>
          </w:p>
          <w:p w:rsidR="00AB0B56" w:rsidRDefault="00AB0B56" w:rsidP="00F44F73">
            <w:pPr>
              <w:pStyle w:val="MainTextBullet"/>
              <w:numPr>
                <w:ilvl w:val="0"/>
                <w:numId w:val="10"/>
              </w:numPr>
              <w:tabs>
                <w:tab w:val="left" w:pos="352"/>
              </w:tabs>
              <w:ind w:left="18"/>
              <w:rPr>
                <w:sz w:val="18"/>
                <w:szCs w:val="18"/>
                <w:lang w:val="en-CA"/>
              </w:rPr>
            </w:pPr>
            <w:r>
              <w:rPr>
                <w:sz w:val="18"/>
                <w:szCs w:val="18"/>
                <w:lang w:val="en-CA"/>
              </w:rPr>
              <w:t>–collect and organize discrete primary data and display the data in charts, tables, and graphs (including stem-and-leaf plots and</w:t>
            </w:r>
          </w:p>
          <w:p w:rsidR="00AB0B56" w:rsidRDefault="00AB0B56" w:rsidP="00F44F73">
            <w:pPr>
              <w:pStyle w:val="MainTextBullet"/>
              <w:numPr>
                <w:ilvl w:val="0"/>
                <w:numId w:val="10"/>
              </w:numPr>
              <w:tabs>
                <w:tab w:val="left" w:pos="352"/>
              </w:tabs>
              <w:ind w:left="18"/>
              <w:rPr>
                <w:sz w:val="18"/>
                <w:szCs w:val="18"/>
                <w:lang w:val="en-CA"/>
              </w:rPr>
            </w:pPr>
            <w:r>
              <w:rPr>
                <w:sz w:val="18"/>
                <w:szCs w:val="18"/>
                <w:lang w:val="en-CA"/>
              </w:rPr>
              <w:t>double bar graphs) that have appropriate titles, labels (e.g., appropriate units marked on the axes), and scales (e.g., with appropriate increments) that suit the range and distribution of the data, using a variety of tools (e.g., graph paper, simple spreadsheets, dynamic statistical software).</w:t>
            </w:r>
          </w:p>
          <w:p w:rsidR="00AB0B56" w:rsidRDefault="00AB0B56" w:rsidP="00F44F73">
            <w:pPr>
              <w:pStyle w:val="MainTextBullet"/>
              <w:numPr>
                <w:ilvl w:val="0"/>
                <w:numId w:val="10"/>
              </w:numPr>
              <w:tabs>
                <w:tab w:val="left" w:pos="352"/>
              </w:tabs>
              <w:ind w:left="18"/>
              <w:rPr>
                <w:b/>
                <w:iCs/>
                <w:sz w:val="18"/>
                <w:szCs w:val="18"/>
                <w:lang w:val="en-CA"/>
              </w:rPr>
            </w:pPr>
            <w:r>
              <w:rPr>
                <w:b/>
                <w:iCs/>
                <w:sz w:val="18"/>
                <w:szCs w:val="18"/>
                <w:lang w:val="en-CA"/>
              </w:rPr>
              <w:t>Data Relationships</w:t>
            </w:r>
          </w:p>
          <w:p w:rsidR="00AB0B56" w:rsidRDefault="00AB0B56" w:rsidP="00F44F73">
            <w:pPr>
              <w:pStyle w:val="MainTextBullet"/>
              <w:numPr>
                <w:ilvl w:val="0"/>
                <w:numId w:val="10"/>
              </w:numPr>
              <w:tabs>
                <w:tab w:val="left" w:pos="352"/>
              </w:tabs>
              <w:ind w:left="18"/>
              <w:rPr>
                <w:sz w:val="18"/>
                <w:szCs w:val="18"/>
                <w:lang w:val="en-CA"/>
              </w:rPr>
            </w:pPr>
            <w:r>
              <w:rPr>
                <w:sz w:val="18"/>
                <w:szCs w:val="18"/>
                <w:lang w:val="en-CA"/>
              </w:rPr>
              <w:t>–read, interpret, and draw conclusions from primary data (e.g., survey results, measurements, observations) and from secondary data (e.g., temperature data in the newspaper, data from the Internet about endangered species), presented in charts, tables, and graphs (including stem-and-leaf plots and double bar graphs);</w:t>
            </w:r>
          </w:p>
          <w:p w:rsidR="00AB0B56" w:rsidRDefault="00AB0B56" w:rsidP="00F44F73">
            <w:pPr>
              <w:pStyle w:val="MainTextBullet"/>
              <w:numPr>
                <w:ilvl w:val="0"/>
                <w:numId w:val="10"/>
              </w:numPr>
              <w:tabs>
                <w:tab w:val="left" w:pos="352"/>
              </w:tabs>
              <w:ind w:left="18"/>
              <w:rPr>
                <w:sz w:val="18"/>
                <w:szCs w:val="18"/>
                <w:lang w:val="en-CA"/>
              </w:rPr>
            </w:pPr>
            <w:r>
              <w:rPr>
                <w:sz w:val="18"/>
                <w:szCs w:val="18"/>
                <w:lang w:val="en-CA"/>
              </w:rPr>
              <w:t>–compare similarities and differences between two related sets of data, using a variety of strategies (e.g., by representing the data using tally charts, stem-and-leaf plots, or double bar graphs; by determining the mode or the median; by describing the shape of a data set across its range of values).</w:t>
            </w:r>
          </w:p>
          <w:p w:rsidR="00AB0B56" w:rsidRDefault="00AB0B56" w:rsidP="00F44F73">
            <w:pPr>
              <w:pStyle w:val="MainTextBullet"/>
              <w:numPr>
                <w:ilvl w:val="0"/>
                <w:numId w:val="10"/>
              </w:numPr>
              <w:tabs>
                <w:tab w:val="left" w:pos="352"/>
              </w:tabs>
              <w:ind w:left="18"/>
              <w:rPr>
                <w:b/>
                <w:color w:val="C00000"/>
                <w:sz w:val="18"/>
                <w:szCs w:val="18"/>
                <w:lang w:val="en-CA"/>
              </w:rPr>
            </w:pPr>
          </w:p>
          <w:p w:rsidR="00AB0B56" w:rsidRPr="006207B3" w:rsidRDefault="006207B3" w:rsidP="00AB0B56">
            <w:pPr>
              <w:autoSpaceDE w:val="0"/>
              <w:autoSpaceDN w:val="0"/>
              <w:adjustRightInd w:val="0"/>
              <w:rPr>
                <w:rFonts w:ascii="Arial" w:hAnsi="Arial" w:cs="Arial"/>
                <w:b/>
                <w:lang w:val="en-CA"/>
              </w:rPr>
            </w:pPr>
            <w:r w:rsidRPr="006207B3">
              <w:rPr>
                <w:rFonts w:ascii="Arial" w:hAnsi="Arial" w:cs="Arial"/>
                <w:b/>
                <w:lang w:val="en-CA"/>
              </w:rPr>
              <w:t>GRADE 5</w:t>
            </w:r>
            <w:r w:rsidR="00A31543">
              <w:rPr>
                <w:rFonts w:ascii="Arial" w:hAnsi="Arial" w:cs="Arial"/>
                <w:b/>
                <w:lang w:val="en-CA"/>
              </w:rPr>
              <w:t>-</w:t>
            </w:r>
            <w:r w:rsidR="00A31543">
              <w:rPr>
                <w:rFonts w:ascii="Arial" w:hAnsi="Arial" w:cs="Arial"/>
                <w:sz w:val="28"/>
                <w:szCs w:val="28"/>
              </w:rPr>
              <w:t xml:space="preserve"> </w:t>
            </w:r>
            <w:r w:rsidR="00A31543">
              <w:rPr>
                <w:rFonts w:ascii="Arial" w:hAnsi="Arial" w:cs="Arial"/>
                <w:b/>
              </w:rPr>
              <w:t>MATHEMATICS</w:t>
            </w:r>
          </w:p>
          <w:p w:rsidR="006207B3" w:rsidRDefault="006207B3" w:rsidP="00AB0B56">
            <w:pPr>
              <w:autoSpaceDE w:val="0"/>
              <w:autoSpaceDN w:val="0"/>
              <w:adjustRightInd w:val="0"/>
              <w:rPr>
                <w:sz w:val="18"/>
                <w:szCs w:val="18"/>
                <w:lang w:val="en-CA"/>
              </w:rPr>
            </w:pPr>
          </w:p>
          <w:p w:rsidR="006207B3" w:rsidRDefault="006207B3" w:rsidP="006207B3">
            <w:pPr>
              <w:autoSpaceDE w:val="0"/>
              <w:autoSpaceDN w:val="0"/>
              <w:adjustRightInd w:val="0"/>
              <w:rPr>
                <w:rFonts w:ascii="BulldogBold" w:hAnsi="BulldogBold" w:cs="BulldogBold"/>
                <w:b/>
                <w:bCs/>
                <w:color w:val="C00000"/>
                <w:sz w:val="20"/>
                <w:szCs w:val="20"/>
                <w:lang w:val="en-CA"/>
              </w:rPr>
            </w:pPr>
            <w:r>
              <w:rPr>
                <w:rFonts w:ascii="BulldogBold" w:hAnsi="BulldogBold" w:cs="BulldogBold"/>
                <w:b/>
                <w:bCs/>
                <w:color w:val="C00000"/>
                <w:sz w:val="20"/>
                <w:szCs w:val="20"/>
                <w:lang w:val="en-CA"/>
              </w:rPr>
              <w:t>OVERALL EXPECTATION</w:t>
            </w:r>
          </w:p>
          <w:p w:rsidR="006207B3" w:rsidRDefault="006207B3" w:rsidP="006207B3">
            <w:pPr>
              <w:autoSpaceDE w:val="0"/>
              <w:autoSpaceDN w:val="0"/>
              <w:adjustRightInd w:val="0"/>
              <w:rPr>
                <w:rFonts w:ascii="Arial" w:hAnsi="Arial" w:cs="Arial"/>
                <w:b/>
                <w:bCs/>
                <w:color w:val="C00000"/>
                <w:sz w:val="20"/>
                <w:szCs w:val="20"/>
                <w:lang w:val="en-CA"/>
              </w:rPr>
            </w:pPr>
            <w:r>
              <w:rPr>
                <w:rFonts w:ascii="Arial" w:hAnsi="Arial" w:cs="Arial"/>
                <w:b/>
                <w:sz w:val="20"/>
                <w:szCs w:val="20"/>
                <w:lang w:val="en-CA"/>
              </w:rPr>
              <w:t>Data Management and Probability</w:t>
            </w:r>
          </w:p>
          <w:p w:rsidR="006207B3" w:rsidRDefault="006207B3" w:rsidP="006207B3">
            <w:pPr>
              <w:autoSpaceDE w:val="0"/>
              <w:autoSpaceDN w:val="0"/>
              <w:adjustRightInd w:val="0"/>
              <w:rPr>
                <w:rFonts w:ascii="Arial" w:hAnsi="Arial" w:cs="Arial"/>
                <w:sz w:val="18"/>
                <w:szCs w:val="18"/>
                <w:lang w:val="en-CA"/>
              </w:rPr>
            </w:pPr>
            <w:r>
              <w:rPr>
                <w:rFonts w:ascii="Arial" w:hAnsi="Arial" w:cs="Arial"/>
                <w:sz w:val="18"/>
                <w:szCs w:val="18"/>
                <w:lang w:val="en-CA"/>
              </w:rPr>
              <w:t>–collect and organize discrete or continuous primary data and secondary data and display the data using charts and graphs, including broken-line graphs;</w:t>
            </w:r>
          </w:p>
          <w:p w:rsidR="006207B3" w:rsidRDefault="006207B3" w:rsidP="006207B3">
            <w:pPr>
              <w:autoSpaceDE w:val="0"/>
              <w:autoSpaceDN w:val="0"/>
              <w:adjustRightInd w:val="0"/>
              <w:rPr>
                <w:rFonts w:ascii="Arial" w:hAnsi="Arial" w:cs="Arial"/>
                <w:sz w:val="18"/>
                <w:szCs w:val="18"/>
                <w:lang w:val="en-CA"/>
              </w:rPr>
            </w:pPr>
            <w:r>
              <w:rPr>
                <w:rFonts w:ascii="Arial" w:hAnsi="Arial" w:cs="Arial"/>
                <w:sz w:val="18"/>
                <w:szCs w:val="18"/>
                <w:lang w:val="en-CA"/>
              </w:rPr>
              <w:t>–read, describe, and interpret primary data and secondary data presented in charts and graphs, including broken-line graphs;</w:t>
            </w:r>
          </w:p>
          <w:p w:rsidR="006207B3" w:rsidRDefault="006207B3" w:rsidP="006207B3">
            <w:pPr>
              <w:autoSpaceDE w:val="0"/>
              <w:autoSpaceDN w:val="0"/>
              <w:adjustRightInd w:val="0"/>
              <w:rPr>
                <w:rFonts w:ascii="Arial" w:hAnsi="Arial" w:cs="Arial"/>
                <w:b/>
                <w:bCs/>
                <w:color w:val="C00000"/>
                <w:sz w:val="20"/>
                <w:szCs w:val="20"/>
                <w:lang w:val="en-CA"/>
              </w:rPr>
            </w:pPr>
            <w:r>
              <w:rPr>
                <w:rFonts w:ascii="Arial" w:hAnsi="Arial" w:cs="Arial"/>
                <w:b/>
                <w:bCs/>
                <w:color w:val="C00000"/>
                <w:sz w:val="20"/>
                <w:szCs w:val="20"/>
                <w:lang w:val="en-CA"/>
              </w:rPr>
              <w:t>SPECIFIC EXPECTATIONS</w:t>
            </w:r>
          </w:p>
          <w:p w:rsidR="006207B3" w:rsidRDefault="006207B3" w:rsidP="006207B3">
            <w:pPr>
              <w:autoSpaceDE w:val="0"/>
              <w:autoSpaceDN w:val="0"/>
              <w:adjustRightInd w:val="0"/>
              <w:rPr>
                <w:rFonts w:ascii="Arial" w:hAnsi="Arial" w:cs="Arial"/>
                <w:b/>
                <w:iCs/>
                <w:sz w:val="18"/>
                <w:szCs w:val="18"/>
                <w:lang w:val="en-CA"/>
              </w:rPr>
            </w:pPr>
            <w:r>
              <w:rPr>
                <w:rFonts w:ascii="Arial" w:hAnsi="Arial" w:cs="Arial"/>
                <w:b/>
                <w:sz w:val="18"/>
                <w:szCs w:val="18"/>
                <w:lang w:val="en-CA"/>
              </w:rPr>
              <w:t xml:space="preserve">Data Management and Probability: </w:t>
            </w:r>
            <w:r>
              <w:rPr>
                <w:rFonts w:ascii="Arial" w:hAnsi="Arial" w:cs="Arial"/>
                <w:b/>
                <w:iCs/>
                <w:sz w:val="18"/>
                <w:szCs w:val="18"/>
                <w:lang w:val="en-CA"/>
              </w:rPr>
              <w:t>Collection and Organization of Data</w:t>
            </w:r>
          </w:p>
          <w:p w:rsidR="006207B3" w:rsidRDefault="006207B3" w:rsidP="006207B3">
            <w:pPr>
              <w:autoSpaceDE w:val="0"/>
              <w:autoSpaceDN w:val="0"/>
              <w:adjustRightInd w:val="0"/>
              <w:rPr>
                <w:rFonts w:ascii="Arial" w:hAnsi="Arial" w:cs="Arial"/>
                <w:sz w:val="18"/>
                <w:szCs w:val="18"/>
                <w:lang w:val="en-CA"/>
              </w:rPr>
            </w:pPr>
            <w:r>
              <w:rPr>
                <w:rFonts w:ascii="Arial" w:hAnsi="Arial" w:cs="Arial"/>
                <w:sz w:val="18"/>
                <w:szCs w:val="18"/>
                <w:lang w:val="en-CA"/>
              </w:rPr>
              <w:t>–collect data by conducting a survey or an experiment (e.g., gather and record air temperature over a two-week period) to do with themselves, their environment, issues in their school or community, or content from another subject, and record observations or measurements; –collect and organize discrete or continuous primary data and secondary data and display the data in charts, tables, and graphs</w:t>
            </w:r>
          </w:p>
          <w:p w:rsidR="006207B3" w:rsidRDefault="006207B3" w:rsidP="006207B3">
            <w:pPr>
              <w:autoSpaceDE w:val="0"/>
              <w:autoSpaceDN w:val="0"/>
              <w:adjustRightInd w:val="0"/>
              <w:rPr>
                <w:rFonts w:ascii="Arial" w:hAnsi="Arial" w:cs="Arial"/>
                <w:b/>
                <w:iCs/>
                <w:sz w:val="18"/>
                <w:szCs w:val="18"/>
                <w:lang w:val="en-CA"/>
              </w:rPr>
            </w:pPr>
            <w:r>
              <w:rPr>
                <w:rFonts w:ascii="Arial" w:hAnsi="Arial" w:cs="Arial"/>
                <w:b/>
                <w:sz w:val="18"/>
                <w:szCs w:val="18"/>
                <w:lang w:val="en-CA"/>
              </w:rPr>
              <w:t>Data Management and Probability</w:t>
            </w:r>
            <w:r>
              <w:rPr>
                <w:rFonts w:ascii="Arial" w:hAnsi="Arial" w:cs="Arial"/>
                <w:b/>
                <w:iCs/>
                <w:sz w:val="18"/>
                <w:szCs w:val="18"/>
                <w:lang w:val="en-CA"/>
              </w:rPr>
              <w:t>: Data Relationships</w:t>
            </w:r>
          </w:p>
          <w:p w:rsidR="006207B3" w:rsidRDefault="006207B3" w:rsidP="006207B3">
            <w:pPr>
              <w:autoSpaceDE w:val="0"/>
              <w:autoSpaceDN w:val="0"/>
              <w:adjustRightInd w:val="0"/>
              <w:rPr>
                <w:rFonts w:ascii="Arial" w:hAnsi="Arial" w:cs="Arial"/>
                <w:sz w:val="18"/>
                <w:szCs w:val="18"/>
                <w:lang w:val="en-CA"/>
              </w:rPr>
            </w:pPr>
            <w:r>
              <w:rPr>
                <w:rFonts w:ascii="Arial" w:hAnsi="Arial" w:cs="Arial"/>
                <w:sz w:val="18"/>
                <w:szCs w:val="18"/>
                <w:lang w:val="en-CA"/>
              </w:rPr>
              <w:lastRenderedPageBreak/>
              <w:t>–read, interpret, and draw conclusions from primary data (e.g., survey results, measurements, observations) and from secondary data (e.g., precipitation or temperature data in the newspaper, data from the Internet about heights of buildings and other structures), presented in charts, tables, and graphs (including broken-line graphs);</w:t>
            </w:r>
          </w:p>
          <w:p w:rsidR="006207B3" w:rsidRDefault="006207B3" w:rsidP="006207B3">
            <w:pPr>
              <w:autoSpaceDE w:val="0"/>
              <w:autoSpaceDN w:val="0"/>
              <w:adjustRightInd w:val="0"/>
              <w:rPr>
                <w:sz w:val="18"/>
                <w:szCs w:val="18"/>
                <w:lang w:val="en-CA"/>
              </w:rPr>
            </w:pPr>
            <w:r>
              <w:rPr>
                <w:rFonts w:ascii="Arial" w:hAnsi="Arial" w:cs="Arial"/>
                <w:sz w:val="18"/>
                <w:szCs w:val="18"/>
                <w:lang w:val="en-CA"/>
              </w:rPr>
              <w:t xml:space="preserve">–compare similarities and differences between two related sets of data, using a variety of strategies (e.g., by representing the data using tally charts, stem-and-leaf plots, double bar graphs, or broken-line graphs); </w:t>
            </w:r>
          </w:p>
          <w:p w:rsidR="006207B3" w:rsidRDefault="006207B3" w:rsidP="006207B3">
            <w:pPr>
              <w:autoSpaceDE w:val="0"/>
              <w:autoSpaceDN w:val="0"/>
              <w:adjustRightInd w:val="0"/>
              <w:rPr>
                <w:rFonts w:ascii="Arial" w:hAnsi="Arial" w:cs="Arial"/>
                <w:sz w:val="18"/>
                <w:szCs w:val="18"/>
                <w:lang w:val="en-CA"/>
              </w:rPr>
            </w:pPr>
          </w:p>
          <w:p w:rsidR="006207B3" w:rsidRDefault="006207B3" w:rsidP="00A31543">
            <w:pPr>
              <w:autoSpaceDE w:val="0"/>
              <w:autoSpaceDN w:val="0"/>
              <w:adjustRightInd w:val="0"/>
              <w:rPr>
                <w:rFonts w:ascii="Arial" w:hAnsi="Arial" w:cs="Arial"/>
                <w:b/>
                <w:lang w:val="en-CA"/>
              </w:rPr>
            </w:pPr>
            <w:r w:rsidRPr="00A31543">
              <w:rPr>
                <w:rFonts w:ascii="Arial" w:hAnsi="Arial" w:cs="Arial"/>
                <w:b/>
                <w:lang w:val="en-CA"/>
              </w:rPr>
              <w:t>GRADE 4</w:t>
            </w:r>
            <w:r w:rsidR="00A31543" w:rsidRPr="00A31543">
              <w:rPr>
                <w:rFonts w:ascii="Arial" w:hAnsi="Arial" w:cs="Arial"/>
                <w:b/>
                <w:lang w:val="en-CA"/>
              </w:rPr>
              <w:t xml:space="preserve"> -</w:t>
            </w:r>
            <w:r w:rsidRPr="00A31543">
              <w:rPr>
                <w:rFonts w:ascii="Arial" w:hAnsi="Arial" w:cs="Arial"/>
                <w:b/>
                <w:lang w:val="en-CA"/>
              </w:rPr>
              <w:t>SOCIAL STUDIES</w:t>
            </w:r>
          </w:p>
          <w:p w:rsidR="006207B3" w:rsidRPr="00AB0B56" w:rsidRDefault="006207B3" w:rsidP="006207B3">
            <w:pPr>
              <w:pStyle w:val="MainText"/>
              <w:rPr>
                <w:b/>
                <w:lang w:val="en-CA"/>
              </w:rPr>
            </w:pPr>
            <w:r w:rsidRPr="00AB0B56">
              <w:rPr>
                <w:b/>
                <w:lang w:val="en-CA"/>
              </w:rPr>
              <w:t>B2. Inquiry: Balancing Human Needs and Environmental Stewardship</w:t>
            </w:r>
          </w:p>
          <w:p w:rsidR="006207B3" w:rsidRPr="00AB0B56" w:rsidRDefault="006207B3" w:rsidP="006207B3">
            <w:pPr>
              <w:pStyle w:val="MainText"/>
              <w:rPr>
                <w:lang w:val="en-CA"/>
              </w:rPr>
            </w:pPr>
            <w:r w:rsidRPr="00AB0B56">
              <w:rPr>
                <w:b/>
                <w:bCs/>
                <w:lang w:val="en-CA"/>
              </w:rPr>
              <w:t xml:space="preserve">Inquiry: </w:t>
            </w:r>
            <w:r w:rsidRPr="00AB0B56">
              <w:rPr>
                <w:lang w:val="en-CA"/>
              </w:rPr>
              <w:t xml:space="preserve">use the social studies inquiry process to investigate some issues and challenges associated with balancing human needs/wants and activities with environmental stewardship in one or more of the political and/or physical regions of Canada (FOCUS ON: </w:t>
            </w:r>
            <w:r w:rsidRPr="00AB0B56">
              <w:rPr>
                <w:i/>
                <w:iCs/>
                <w:lang w:val="en-CA"/>
              </w:rPr>
              <w:t>Perspective</w:t>
            </w:r>
            <w:r w:rsidRPr="00AB0B56">
              <w:rPr>
                <w:lang w:val="en-CA"/>
              </w:rPr>
              <w:t>)</w:t>
            </w:r>
          </w:p>
          <w:p w:rsidR="006207B3" w:rsidRPr="00AB0B56" w:rsidRDefault="006207B3" w:rsidP="006207B3">
            <w:pPr>
              <w:pStyle w:val="MainText"/>
              <w:rPr>
                <w:lang w:val="en-CA"/>
              </w:rPr>
            </w:pPr>
          </w:p>
          <w:p w:rsidR="006207B3" w:rsidRPr="00AB0B56" w:rsidRDefault="006207B3" w:rsidP="006207B3">
            <w:pPr>
              <w:pStyle w:val="MainText"/>
              <w:rPr>
                <w:lang w:val="en-CA"/>
              </w:rPr>
            </w:pPr>
            <w:r w:rsidRPr="00AB0B56">
              <w:rPr>
                <w:b/>
                <w:lang w:val="en-CA"/>
              </w:rPr>
              <w:t>B2.2</w:t>
            </w:r>
            <w:r w:rsidRPr="00AB0B56">
              <w:rPr>
                <w:lang w:val="en-CA"/>
              </w:rPr>
              <w:t xml:space="preserve"> gather and organize information and data from various sources to investigate issues and challenges associated with balancing human needs/wants and activities with environmental stewardship in one or more of the political and/or physical regions of Canada </w:t>
            </w:r>
          </w:p>
          <w:p w:rsidR="006207B3" w:rsidRDefault="006207B3" w:rsidP="006207B3">
            <w:pPr>
              <w:pStyle w:val="MainText"/>
              <w:rPr>
                <w:lang w:val="en-CA"/>
              </w:rPr>
            </w:pPr>
          </w:p>
          <w:p w:rsidR="006207B3" w:rsidRPr="00A31543" w:rsidRDefault="006207B3" w:rsidP="006207B3">
            <w:pPr>
              <w:pStyle w:val="MainText"/>
              <w:rPr>
                <w:b/>
                <w:sz w:val="24"/>
                <w:szCs w:val="24"/>
              </w:rPr>
            </w:pPr>
            <w:r w:rsidRPr="00A31543">
              <w:rPr>
                <w:b/>
                <w:sz w:val="24"/>
                <w:szCs w:val="24"/>
              </w:rPr>
              <w:t xml:space="preserve">Grade 5- SCIENCE &amp; TECHNOLOGY </w:t>
            </w:r>
          </w:p>
          <w:p w:rsidR="006207B3" w:rsidRDefault="00232E1F" w:rsidP="006207B3">
            <w:pPr>
              <w:autoSpaceDE w:val="0"/>
              <w:autoSpaceDN w:val="0"/>
              <w:adjustRightInd w:val="0"/>
              <w:rPr>
                <w:rFonts w:ascii="Arial" w:hAnsi="Arial" w:cs="Arial"/>
                <w:b/>
                <w:sz w:val="20"/>
                <w:szCs w:val="20"/>
                <w:lang w:val="en-CA"/>
              </w:rPr>
            </w:pPr>
            <w:r>
              <w:rPr>
                <w:rFonts w:ascii="Arial" w:hAnsi="Arial" w:cs="Arial"/>
                <w:b/>
                <w:bCs/>
                <w:sz w:val="20"/>
                <w:szCs w:val="20"/>
                <w:lang w:val="en-CA"/>
              </w:rPr>
              <w:t xml:space="preserve">Understanding Earth and Space Systems: </w:t>
            </w:r>
            <w:r>
              <w:rPr>
                <w:rFonts w:ascii="Arial" w:hAnsi="Arial" w:cs="Arial"/>
                <w:b/>
                <w:sz w:val="20"/>
                <w:szCs w:val="20"/>
                <w:lang w:val="en-CA"/>
              </w:rPr>
              <w:t>Conservation of Energy and Resources</w:t>
            </w:r>
          </w:p>
          <w:p w:rsidR="006207B3" w:rsidRDefault="006207B3" w:rsidP="006207B3">
            <w:pPr>
              <w:autoSpaceDE w:val="0"/>
              <w:autoSpaceDN w:val="0"/>
              <w:adjustRightInd w:val="0"/>
              <w:rPr>
                <w:rFonts w:ascii="Arial" w:hAnsi="Arial" w:cs="Arial"/>
                <w:sz w:val="20"/>
                <w:szCs w:val="20"/>
                <w:lang w:val="en-CA"/>
              </w:rPr>
            </w:pPr>
          </w:p>
          <w:p w:rsidR="006207B3" w:rsidRDefault="006207B3" w:rsidP="006207B3">
            <w:pPr>
              <w:autoSpaceDE w:val="0"/>
              <w:autoSpaceDN w:val="0"/>
              <w:adjustRightInd w:val="0"/>
              <w:rPr>
                <w:rFonts w:ascii="Arial" w:hAnsi="Arial" w:cs="Arial"/>
                <w:b/>
                <w:color w:val="C00000"/>
                <w:sz w:val="20"/>
                <w:szCs w:val="20"/>
                <w:lang w:val="en-CA"/>
              </w:rPr>
            </w:pPr>
            <w:r>
              <w:rPr>
                <w:rFonts w:ascii="Arial" w:hAnsi="Arial" w:cs="Arial"/>
                <w:b/>
                <w:color w:val="C00000"/>
                <w:sz w:val="20"/>
                <w:szCs w:val="20"/>
                <w:lang w:val="en-CA"/>
              </w:rPr>
              <w:t>OVERALL EXPECTATION</w:t>
            </w:r>
          </w:p>
          <w:p w:rsidR="006207B3" w:rsidRDefault="006207B3" w:rsidP="006207B3">
            <w:pPr>
              <w:autoSpaceDE w:val="0"/>
              <w:autoSpaceDN w:val="0"/>
              <w:adjustRightInd w:val="0"/>
              <w:rPr>
                <w:rFonts w:ascii="Arial" w:hAnsi="Arial" w:cs="Arial"/>
                <w:color w:val="231F20"/>
                <w:sz w:val="20"/>
                <w:szCs w:val="20"/>
                <w:lang w:val="en-CA"/>
              </w:rPr>
            </w:pPr>
            <w:r>
              <w:rPr>
                <w:rFonts w:ascii="Arial" w:hAnsi="Arial" w:cs="Arial"/>
                <w:b/>
                <w:bCs/>
                <w:color w:val="231F20"/>
                <w:sz w:val="20"/>
                <w:szCs w:val="20"/>
                <w:lang w:val="en-CA"/>
              </w:rPr>
              <w:t xml:space="preserve">1. </w:t>
            </w:r>
            <w:r>
              <w:rPr>
                <w:rFonts w:ascii="Arial" w:hAnsi="Arial" w:cs="Arial"/>
                <w:color w:val="231F20"/>
                <w:sz w:val="20"/>
                <w:szCs w:val="20"/>
                <w:lang w:val="en-CA"/>
              </w:rPr>
              <w:t>analyse the immediate and long-term effects of energy and resource use on society and the environment, and evaluate options for conserving energy and resources;</w:t>
            </w:r>
          </w:p>
          <w:p w:rsidR="006207B3" w:rsidRDefault="006207B3" w:rsidP="006207B3">
            <w:pPr>
              <w:autoSpaceDE w:val="0"/>
              <w:autoSpaceDN w:val="0"/>
              <w:adjustRightInd w:val="0"/>
              <w:rPr>
                <w:rFonts w:ascii="Arial" w:hAnsi="Arial" w:cs="Arial"/>
                <w:b/>
                <w:bCs/>
                <w:sz w:val="20"/>
                <w:szCs w:val="20"/>
                <w:lang w:val="en-CA"/>
              </w:rPr>
            </w:pPr>
            <w:r>
              <w:rPr>
                <w:rFonts w:ascii="Arial" w:hAnsi="Arial" w:cs="Arial"/>
                <w:b/>
                <w:bCs/>
                <w:sz w:val="20"/>
                <w:szCs w:val="20"/>
                <w:lang w:val="en-CA"/>
              </w:rPr>
              <w:t>Relating Science and Technology to Society and the Environment</w:t>
            </w:r>
          </w:p>
          <w:p w:rsidR="006207B3" w:rsidRDefault="006207B3" w:rsidP="006207B3">
            <w:pPr>
              <w:autoSpaceDE w:val="0"/>
              <w:autoSpaceDN w:val="0"/>
              <w:adjustRightInd w:val="0"/>
              <w:rPr>
                <w:rFonts w:ascii="Arial" w:hAnsi="Arial" w:cs="Arial"/>
                <w:bCs/>
                <w:i/>
                <w:iCs/>
                <w:color w:val="231F20"/>
                <w:sz w:val="20"/>
                <w:szCs w:val="20"/>
                <w:lang w:val="en-CA"/>
              </w:rPr>
            </w:pPr>
            <w:r>
              <w:rPr>
                <w:rFonts w:ascii="Arial" w:hAnsi="Arial" w:cs="Arial"/>
                <w:b/>
                <w:bCs/>
                <w:color w:val="231F20"/>
                <w:sz w:val="20"/>
                <w:szCs w:val="20"/>
                <w:lang w:val="en-CA"/>
              </w:rPr>
              <w:t xml:space="preserve">1.1 </w:t>
            </w:r>
            <w:r>
              <w:rPr>
                <w:rFonts w:ascii="Arial" w:hAnsi="Arial" w:cs="Arial"/>
                <w:color w:val="231F20"/>
                <w:sz w:val="20"/>
                <w:szCs w:val="20"/>
                <w:lang w:val="en-CA"/>
              </w:rPr>
              <w:t xml:space="preserve">analyse the long-term impacts on society and the environment of human uses of energy and natural resources, and suggest ways to reduce these impacts </w:t>
            </w:r>
            <w:r>
              <w:rPr>
                <w:rFonts w:ascii="Arial" w:hAnsi="Arial" w:cs="Arial"/>
                <w:b/>
                <w:bCs/>
                <w:i/>
                <w:iCs/>
                <w:color w:val="231F20"/>
                <w:sz w:val="20"/>
                <w:szCs w:val="20"/>
                <w:lang w:val="en-CA"/>
              </w:rPr>
              <w:t>(</w:t>
            </w:r>
            <w:r>
              <w:rPr>
                <w:rFonts w:ascii="Arial" w:hAnsi="Arial" w:cs="Arial"/>
                <w:bCs/>
                <w:i/>
                <w:iCs/>
                <w:color w:val="231F20"/>
                <w:sz w:val="20"/>
                <w:szCs w:val="20"/>
                <w:lang w:val="en-CA"/>
              </w:rPr>
              <w:t>e.g., turning off the faucet while brushing teeth or washing and rinsing dishes conserves water; reusing or recycling products, or using fewer products, conserves natural resources and energy)</w:t>
            </w:r>
          </w:p>
          <w:p w:rsidR="006207B3" w:rsidRDefault="006207B3" w:rsidP="006207B3">
            <w:pPr>
              <w:autoSpaceDE w:val="0"/>
              <w:autoSpaceDN w:val="0"/>
              <w:adjustRightInd w:val="0"/>
              <w:rPr>
                <w:rFonts w:ascii="Arial" w:hAnsi="Arial" w:cs="Arial"/>
                <w:color w:val="231F20"/>
                <w:sz w:val="20"/>
                <w:szCs w:val="20"/>
                <w:lang w:val="en-CA"/>
              </w:rPr>
            </w:pPr>
            <w:r>
              <w:rPr>
                <w:rFonts w:ascii="Arial" w:hAnsi="Arial" w:cs="Arial"/>
                <w:b/>
                <w:bCs/>
                <w:color w:val="231F20"/>
                <w:sz w:val="20"/>
                <w:szCs w:val="20"/>
                <w:lang w:val="en-CA"/>
              </w:rPr>
              <w:t xml:space="preserve">1.2 </w:t>
            </w:r>
            <w:r>
              <w:rPr>
                <w:rFonts w:ascii="Arial" w:hAnsi="Arial" w:cs="Arial"/>
                <w:color w:val="231F20"/>
                <w:sz w:val="20"/>
                <w:szCs w:val="20"/>
                <w:lang w:val="en-CA"/>
              </w:rPr>
              <w:t xml:space="preserve">evaluate the effects of various technologies on energy consumption </w:t>
            </w:r>
            <w:r>
              <w:rPr>
                <w:rFonts w:ascii="Arial" w:hAnsi="Arial" w:cs="Arial"/>
                <w:b/>
                <w:bCs/>
                <w:i/>
                <w:iCs/>
                <w:color w:val="231F20"/>
                <w:sz w:val="20"/>
                <w:szCs w:val="20"/>
                <w:lang w:val="en-CA"/>
              </w:rPr>
              <w:t>(</w:t>
            </w:r>
            <w:r>
              <w:rPr>
                <w:rFonts w:ascii="Arial" w:hAnsi="Arial" w:cs="Arial"/>
                <w:bCs/>
                <w:i/>
                <w:iCs/>
                <w:color w:val="231F20"/>
                <w:sz w:val="20"/>
                <w:szCs w:val="20"/>
                <w:lang w:val="en-CA"/>
              </w:rPr>
              <w:t>e.g., improving our home’s insulation allows us to conserve heat and reduce energy consumption; aerodynamic design can improve the energy efficiency of cars and buses; household appliances designed to make our lives easier use large amounts of energy; some cars and recreational vehicles use energy less efficiently than others)</w:t>
            </w:r>
            <w:r>
              <w:rPr>
                <w:rFonts w:ascii="Arial" w:hAnsi="Arial" w:cs="Arial"/>
                <w:color w:val="231F20"/>
                <w:sz w:val="20"/>
                <w:szCs w:val="20"/>
                <w:lang w:val="en-CA"/>
              </w:rPr>
              <w:t>, and propose ways in which individuals can improve energy conservation</w:t>
            </w:r>
          </w:p>
          <w:p w:rsidR="006207B3" w:rsidRDefault="006207B3" w:rsidP="006207B3">
            <w:pPr>
              <w:pStyle w:val="MainText"/>
              <w:rPr>
                <w:lang w:val="en-CA"/>
              </w:rPr>
            </w:pPr>
          </w:p>
          <w:p w:rsidR="00055CCF" w:rsidRPr="00BB61ED" w:rsidRDefault="00055CCF" w:rsidP="00814137">
            <w:pPr>
              <w:autoSpaceDE w:val="0"/>
              <w:autoSpaceDN w:val="0"/>
              <w:adjustRightInd w:val="0"/>
            </w:pPr>
          </w:p>
        </w:tc>
        <w:tc>
          <w:tcPr>
            <w:tcW w:w="2999" w:type="dxa"/>
          </w:tcPr>
          <w:p w:rsidR="00E15125" w:rsidRPr="004B1CCE" w:rsidRDefault="00E15125" w:rsidP="00E25506">
            <w:pPr>
              <w:pStyle w:val="MainText"/>
            </w:pPr>
            <w:r w:rsidRPr="004B1CCE">
              <w:lastRenderedPageBreak/>
              <w:t>At the end of this lesson, students will know, understand and be able to:</w:t>
            </w:r>
          </w:p>
          <w:p w:rsidR="00E15125" w:rsidRPr="004B1CCE" w:rsidRDefault="00E15125" w:rsidP="007C2371">
            <w:pPr>
              <w:pStyle w:val="MainText"/>
            </w:pPr>
          </w:p>
          <w:p w:rsidR="00E15125" w:rsidRPr="004B1CCE" w:rsidRDefault="00E15125" w:rsidP="007C2371">
            <w:pPr>
              <w:pStyle w:val="MainTextBullet"/>
            </w:pPr>
            <w:r w:rsidRPr="004B1CCE">
              <w:t>Research water usag</w:t>
            </w:r>
            <w:r w:rsidR="000E7D58" w:rsidRPr="004B1CCE">
              <w:t xml:space="preserve">e </w:t>
            </w:r>
            <w:r w:rsidR="00716AE5" w:rsidRPr="004B1CCE">
              <w:t xml:space="preserve">make comparisons </w:t>
            </w:r>
            <w:r w:rsidR="000E7D58" w:rsidRPr="004B1CCE">
              <w:t>at their homes</w:t>
            </w:r>
            <w:r w:rsidR="00232E1F" w:rsidRPr="004B1CCE">
              <w:t xml:space="preserve"> and</w:t>
            </w:r>
            <w:r w:rsidR="000E7D58" w:rsidRPr="004B1CCE">
              <w:t xml:space="preserve"> </w:t>
            </w:r>
            <w:r w:rsidR="00716AE5" w:rsidRPr="004B1CCE">
              <w:t>locally;</w:t>
            </w:r>
          </w:p>
          <w:p w:rsidR="004B1CCE" w:rsidRPr="004B1CCE" w:rsidRDefault="004B1CCE" w:rsidP="004B1CCE">
            <w:pPr>
              <w:pStyle w:val="MainTextBullet"/>
              <w:numPr>
                <w:ilvl w:val="0"/>
                <w:numId w:val="0"/>
              </w:numPr>
              <w:ind w:left="576"/>
            </w:pPr>
          </w:p>
          <w:p w:rsidR="00E15125" w:rsidRPr="004B1CCE" w:rsidRDefault="00E15125" w:rsidP="007C2371">
            <w:pPr>
              <w:pStyle w:val="MainTextBullet"/>
            </w:pPr>
            <w:r w:rsidRPr="004B1CCE">
              <w:t xml:space="preserve">Solve </w:t>
            </w:r>
            <w:r w:rsidR="00FF509C" w:rsidRPr="004B1CCE">
              <w:t>authentic</w:t>
            </w:r>
            <w:r w:rsidR="00BC674A" w:rsidRPr="004B1CCE">
              <w:t xml:space="preserve"> inquiries</w:t>
            </w:r>
            <w:r w:rsidR="00FF509C" w:rsidRPr="004B1CCE">
              <w:t xml:space="preserve"> </w:t>
            </w:r>
            <w:r w:rsidR="005F58E0" w:rsidRPr="004B1CCE">
              <w:t xml:space="preserve">related to water conservation </w:t>
            </w:r>
            <w:r w:rsidR="004B1CCE" w:rsidRPr="004B1CCE">
              <w:t>issues;</w:t>
            </w:r>
          </w:p>
          <w:p w:rsidR="004B1CCE" w:rsidRPr="004B1CCE" w:rsidRDefault="004B1CCE" w:rsidP="004B1CCE">
            <w:pPr>
              <w:pStyle w:val="ListParagraph"/>
              <w:rPr>
                <w:sz w:val="20"/>
                <w:szCs w:val="20"/>
              </w:rPr>
            </w:pPr>
          </w:p>
          <w:p w:rsidR="004B1CCE" w:rsidRPr="004B1CCE" w:rsidRDefault="004B1CCE" w:rsidP="007C2371">
            <w:pPr>
              <w:pStyle w:val="MainTextBullet"/>
            </w:pPr>
            <w:r w:rsidRPr="004B1CCE">
              <w:t>Collect data and use data management to create graphs representing real-life situations;</w:t>
            </w:r>
          </w:p>
          <w:p w:rsidR="004B1CCE" w:rsidRPr="004B1CCE" w:rsidRDefault="004B1CCE" w:rsidP="004B1CCE">
            <w:pPr>
              <w:pStyle w:val="ListParagraph"/>
              <w:rPr>
                <w:sz w:val="20"/>
                <w:szCs w:val="20"/>
              </w:rPr>
            </w:pPr>
          </w:p>
          <w:p w:rsidR="004B1CCE" w:rsidRPr="004B1CCE" w:rsidRDefault="004B1CCE" w:rsidP="00023B35">
            <w:pPr>
              <w:pStyle w:val="MainTextBullet"/>
            </w:pPr>
            <w:r w:rsidRPr="004B1CCE">
              <w:t>R</w:t>
            </w:r>
            <w:r w:rsidR="003253D8">
              <w:rPr>
                <w:lang w:val="en-CA"/>
              </w:rPr>
              <w:t xml:space="preserve">ead, </w:t>
            </w:r>
            <w:r w:rsidRPr="004B1CCE">
              <w:rPr>
                <w:lang w:val="en-CA"/>
              </w:rPr>
              <w:t>describe, and interpret primary data and secondary data presented in charts and graphs</w:t>
            </w:r>
            <w:r w:rsidRPr="004B1CCE">
              <w:rPr>
                <w:lang w:val="en-CA"/>
              </w:rPr>
              <w:t xml:space="preserve"> </w:t>
            </w:r>
          </w:p>
          <w:p w:rsidR="004B1CCE" w:rsidRPr="004B1CCE" w:rsidRDefault="004B1CCE" w:rsidP="004B1CCE">
            <w:pPr>
              <w:pStyle w:val="MainTextBullet"/>
              <w:numPr>
                <w:ilvl w:val="0"/>
                <w:numId w:val="0"/>
              </w:numPr>
            </w:pPr>
          </w:p>
          <w:p w:rsidR="004B1CCE" w:rsidRPr="00814137" w:rsidRDefault="004B1CCE" w:rsidP="004B1CCE">
            <w:pPr>
              <w:pStyle w:val="MainTextBullet"/>
              <w:numPr>
                <w:ilvl w:val="0"/>
                <w:numId w:val="24"/>
              </w:numPr>
              <w:ind w:left="469" w:hanging="141"/>
            </w:pPr>
            <w:r w:rsidRPr="004B1CCE">
              <w:t>Use number sense and numeration to solve real-life problems i</w:t>
            </w:r>
            <w:r w:rsidRPr="004B1CCE">
              <w:rPr>
                <w:lang w:val="en-CA"/>
              </w:rPr>
              <w:t>involving the addition, subtraction, multiplication, and division of single- and multi-digit whole numbers, and involving the addition and subtraction of decimal numbers to tenths and money amounts, using a variety of strategies;</w:t>
            </w:r>
          </w:p>
          <w:p w:rsidR="00814137" w:rsidRPr="004B1CCE" w:rsidRDefault="00814137" w:rsidP="00814137">
            <w:pPr>
              <w:pStyle w:val="MainTextBullet"/>
              <w:numPr>
                <w:ilvl w:val="0"/>
                <w:numId w:val="0"/>
              </w:numPr>
              <w:ind w:left="469"/>
            </w:pPr>
          </w:p>
          <w:p w:rsidR="00E15125" w:rsidRDefault="004B1CCE" w:rsidP="007C2371">
            <w:pPr>
              <w:pStyle w:val="MainTextBullet"/>
            </w:pPr>
            <w:r>
              <w:rPr>
                <w:lang w:val="en-CA"/>
              </w:rPr>
              <w:t xml:space="preserve">Communicate </w:t>
            </w:r>
            <w:r w:rsidRPr="004B1CCE">
              <w:rPr>
                <w:lang w:val="en-CA"/>
              </w:rPr>
              <w:t>some issues and challenges associated with balancing human needs/wants and activities with environmental stewardship</w:t>
            </w:r>
            <w:r w:rsidR="003253D8">
              <w:rPr>
                <w:lang w:val="en-CA"/>
              </w:rPr>
              <w:t>.</w:t>
            </w:r>
            <w:bookmarkStart w:id="0" w:name="_GoBack"/>
            <w:bookmarkEnd w:id="0"/>
            <w:r w:rsidRPr="004B1CCE">
              <w:rPr>
                <w:lang w:val="en-CA"/>
              </w:rPr>
              <w:t xml:space="preserve"> </w:t>
            </w:r>
          </w:p>
          <w:p w:rsidR="00983DD8" w:rsidRDefault="00983DD8" w:rsidP="007C2371">
            <w:pPr>
              <w:pStyle w:val="MainText"/>
            </w:pPr>
          </w:p>
          <w:p w:rsidR="00983DD8" w:rsidRDefault="00983DD8" w:rsidP="007C2371">
            <w:pPr>
              <w:pStyle w:val="MainText"/>
            </w:pPr>
          </w:p>
          <w:p w:rsidR="00983DD8" w:rsidRDefault="00983DD8" w:rsidP="007C2371">
            <w:pPr>
              <w:pStyle w:val="MainText"/>
            </w:pPr>
          </w:p>
          <w:p w:rsidR="00983DD8" w:rsidRPr="00BB61ED" w:rsidRDefault="00983DD8" w:rsidP="007C2371">
            <w:pPr>
              <w:pStyle w:val="MainText"/>
            </w:pPr>
          </w:p>
        </w:tc>
      </w:tr>
      <w:tr w:rsidR="00716AE5" w:rsidRPr="00447654" w:rsidTr="00A31543">
        <w:trPr>
          <w:cantSplit/>
        </w:trPr>
        <w:tc>
          <w:tcPr>
            <w:tcW w:w="11534" w:type="dxa"/>
            <w:gridSpan w:val="3"/>
            <w:shd w:val="clear" w:color="auto" w:fill="CC66FF"/>
          </w:tcPr>
          <w:p w:rsidR="00716AE5" w:rsidRDefault="004B1CCE" w:rsidP="008E77E5">
            <w:pPr>
              <w:pStyle w:val="Heading4"/>
            </w:pPr>
            <w:r>
              <w:lastRenderedPageBreak/>
              <w:t>;</w:t>
            </w:r>
          </w:p>
          <w:p w:rsidR="00716AE5" w:rsidRPr="00716AE5" w:rsidRDefault="00716AE5" w:rsidP="00716AE5">
            <w:pPr>
              <w:rPr>
                <w:rFonts w:ascii="Arial" w:hAnsi="Arial" w:cs="Arial"/>
                <w:b/>
                <w:color w:val="FFFFFF" w:themeColor="background1"/>
              </w:rPr>
            </w:pPr>
            <w:r w:rsidRPr="00716AE5">
              <w:rPr>
                <w:rFonts w:ascii="Arial" w:hAnsi="Arial" w:cs="Arial"/>
                <w:b/>
                <w:color w:val="FFFFFF" w:themeColor="background1"/>
              </w:rPr>
              <w:t>Instructional Components and Context</w:t>
            </w:r>
          </w:p>
          <w:p w:rsidR="00716AE5" w:rsidRPr="00447654" w:rsidRDefault="00716AE5" w:rsidP="00E25506">
            <w:pPr>
              <w:pStyle w:val="SideBarHeading"/>
            </w:pPr>
          </w:p>
        </w:tc>
      </w:tr>
      <w:tr w:rsidR="00E15125" w:rsidRPr="00447654" w:rsidTr="00A31543">
        <w:trPr>
          <w:cantSplit/>
        </w:trPr>
        <w:tc>
          <w:tcPr>
            <w:tcW w:w="4501" w:type="dxa"/>
          </w:tcPr>
          <w:p w:rsidR="00E15125" w:rsidRDefault="00E15125" w:rsidP="008E77E5">
            <w:pPr>
              <w:pStyle w:val="Heading4"/>
            </w:pPr>
            <w:r>
              <w:t>Terminology</w:t>
            </w:r>
          </w:p>
          <w:p w:rsidR="00E15125" w:rsidRDefault="00E15125" w:rsidP="008E77E5">
            <w:pPr>
              <w:pStyle w:val="MainText"/>
            </w:pPr>
            <w:r>
              <w:t>Environmental footprint</w:t>
            </w:r>
          </w:p>
          <w:p w:rsidR="00232E1F" w:rsidRDefault="00232E1F" w:rsidP="002A24F9">
            <w:pPr>
              <w:pStyle w:val="MainText"/>
            </w:pPr>
            <w:r>
              <w:t xml:space="preserve">Carbon Footprint </w:t>
            </w:r>
          </w:p>
          <w:p w:rsidR="002A24F9" w:rsidRDefault="002A24F9" w:rsidP="008E77E5">
            <w:pPr>
              <w:pStyle w:val="MainText"/>
            </w:pPr>
            <w:r>
              <w:t>Economical</w:t>
            </w:r>
          </w:p>
          <w:p w:rsidR="00E15125" w:rsidRDefault="00E15125" w:rsidP="008E77E5">
            <w:pPr>
              <w:pStyle w:val="MainText"/>
            </w:pPr>
            <w:r>
              <w:t>Conservation</w:t>
            </w:r>
          </w:p>
          <w:p w:rsidR="00E15125" w:rsidRDefault="00E15125" w:rsidP="008E77E5">
            <w:pPr>
              <w:pStyle w:val="MainText"/>
            </w:pPr>
            <w:r>
              <w:t>Consumption</w:t>
            </w:r>
          </w:p>
          <w:p w:rsidR="002A24F9" w:rsidRDefault="002A24F9" w:rsidP="008E77E5">
            <w:pPr>
              <w:pStyle w:val="MainText"/>
            </w:pPr>
            <w:r>
              <w:t>Water Resources</w:t>
            </w:r>
          </w:p>
          <w:p w:rsidR="00E15125" w:rsidRDefault="00E15125" w:rsidP="008E77E5">
            <w:pPr>
              <w:pStyle w:val="MainText"/>
            </w:pPr>
          </w:p>
          <w:p w:rsidR="00E15125" w:rsidRDefault="00E15125" w:rsidP="008E77E5">
            <w:pPr>
              <w:pStyle w:val="Heading4"/>
            </w:pPr>
            <w:r>
              <w:t>Prior Knowledge</w:t>
            </w:r>
          </w:p>
          <w:p w:rsidR="00E15125" w:rsidRDefault="00E15125" w:rsidP="008E77E5">
            <w:pPr>
              <w:pStyle w:val="MainText"/>
            </w:pPr>
            <w:r>
              <w:t>Students should have an established understanding of how to:</w:t>
            </w:r>
          </w:p>
          <w:p w:rsidR="00E15125" w:rsidRDefault="00E15125" w:rsidP="008E77E5">
            <w:pPr>
              <w:pStyle w:val="MainTextBullet"/>
            </w:pPr>
            <w:r>
              <w:t>make a bar graph</w:t>
            </w:r>
          </w:p>
          <w:p w:rsidR="00E15125" w:rsidRDefault="00E15125" w:rsidP="008E77E5">
            <w:pPr>
              <w:pStyle w:val="MainTextBullet"/>
            </w:pPr>
            <w:r>
              <w:t>read graphs</w:t>
            </w:r>
          </w:p>
          <w:p w:rsidR="00E15125" w:rsidRDefault="00E15125" w:rsidP="008E77E5">
            <w:pPr>
              <w:pStyle w:val="MainTextBullet"/>
            </w:pPr>
            <w:r>
              <w:t>take notes</w:t>
            </w:r>
          </w:p>
          <w:p w:rsidR="00E15125" w:rsidRDefault="00E15125" w:rsidP="008E77E5">
            <w:pPr>
              <w:pStyle w:val="MainTextBullet"/>
            </w:pPr>
            <w:r>
              <w:t>answer written questions</w:t>
            </w:r>
          </w:p>
          <w:p w:rsidR="00E15125" w:rsidRDefault="00E15125" w:rsidP="008E77E5">
            <w:pPr>
              <w:pStyle w:val="MainTextBullet"/>
            </w:pPr>
            <w:r>
              <w:t>follow classroom routines</w:t>
            </w:r>
          </w:p>
          <w:p w:rsidR="007A355D" w:rsidRDefault="007A355D" w:rsidP="008E77E5">
            <w:pPr>
              <w:pStyle w:val="MainTextBullet"/>
            </w:pPr>
            <w:r>
              <w:t xml:space="preserve">create some sketches </w:t>
            </w:r>
          </w:p>
          <w:p w:rsidR="00E15125" w:rsidRDefault="00E15125" w:rsidP="008E77E5">
            <w:pPr>
              <w:pStyle w:val="MainTextBullet"/>
            </w:pPr>
            <w:r>
              <w:t>to work with others</w:t>
            </w:r>
          </w:p>
          <w:p w:rsidR="00E15125" w:rsidRPr="00447654" w:rsidRDefault="00E15125" w:rsidP="00625775">
            <w:pPr>
              <w:pStyle w:val="MainTextBullet"/>
              <w:numPr>
                <w:ilvl w:val="0"/>
                <w:numId w:val="0"/>
              </w:numPr>
              <w:ind w:left="576"/>
            </w:pPr>
          </w:p>
        </w:tc>
        <w:tc>
          <w:tcPr>
            <w:tcW w:w="7033" w:type="dxa"/>
            <w:gridSpan w:val="2"/>
          </w:tcPr>
          <w:p w:rsidR="00E15125" w:rsidRPr="00447654" w:rsidRDefault="00E15125" w:rsidP="00E25506">
            <w:pPr>
              <w:pStyle w:val="SideBarHeading"/>
            </w:pPr>
            <w:r w:rsidRPr="00447654">
              <w:t>Materials:</w:t>
            </w:r>
          </w:p>
          <w:p w:rsidR="00E15125" w:rsidRPr="00232E1F" w:rsidRDefault="00E15125" w:rsidP="00E25506">
            <w:pPr>
              <w:pStyle w:val="SideBarBullet2"/>
              <w:rPr>
                <w:sz w:val="20"/>
                <w:szCs w:val="20"/>
              </w:rPr>
            </w:pPr>
            <w:smartTag w:uri="urn:schemas-microsoft-com:office:smarttags" w:element="stockticker">
              <w:r w:rsidRPr="00232E1F">
                <w:rPr>
                  <w:rStyle w:val="BLMBold"/>
                  <w:sz w:val="20"/>
                  <w:szCs w:val="20"/>
                </w:rPr>
                <w:t>BLM</w:t>
              </w:r>
            </w:smartTag>
            <w:r w:rsidRPr="00232E1F">
              <w:rPr>
                <w:rStyle w:val="BLMBold"/>
                <w:sz w:val="20"/>
                <w:szCs w:val="20"/>
              </w:rPr>
              <w:t xml:space="preserve"> </w:t>
            </w:r>
            <w:r w:rsidR="007407DF" w:rsidRPr="00232E1F">
              <w:rPr>
                <w:rStyle w:val="BLMBold"/>
                <w:sz w:val="20"/>
                <w:szCs w:val="20"/>
              </w:rPr>
              <w:t>5</w:t>
            </w:r>
            <w:r w:rsidRPr="00232E1F">
              <w:rPr>
                <w:rStyle w:val="BLMBold"/>
                <w:sz w:val="20"/>
                <w:szCs w:val="20"/>
              </w:rPr>
              <w:t xml:space="preserve"> Comparison of Water Costs</w:t>
            </w:r>
            <w:r w:rsidRPr="00232E1F">
              <w:rPr>
                <w:sz w:val="20"/>
                <w:szCs w:val="20"/>
              </w:rPr>
              <w:t xml:space="preserve"> (Student</w:t>
            </w:r>
            <w:r w:rsidR="007407DF" w:rsidRPr="00232E1F">
              <w:rPr>
                <w:sz w:val="20"/>
                <w:szCs w:val="20"/>
              </w:rPr>
              <w:t xml:space="preserve"> </w:t>
            </w:r>
            <w:r w:rsidRPr="00232E1F">
              <w:rPr>
                <w:sz w:val="20"/>
                <w:szCs w:val="20"/>
              </w:rPr>
              <w:t>Resource)</w:t>
            </w:r>
          </w:p>
          <w:p w:rsidR="000F1006" w:rsidRPr="00232E1F" w:rsidRDefault="000F1006" w:rsidP="00E25506">
            <w:pPr>
              <w:pStyle w:val="SideBarBullet2"/>
              <w:rPr>
                <w:sz w:val="20"/>
                <w:szCs w:val="20"/>
              </w:rPr>
            </w:pPr>
            <w:r w:rsidRPr="00232E1F">
              <w:rPr>
                <w:rStyle w:val="BLMBold"/>
                <w:sz w:val="20"/>
                <w:szCs w:val="20"/>
              </w:rPr>
              <w:t xml:space="preserve">BLM 5A </w:t>
            </w:r>
            <w:r w:rsidRPr="00232E1F">
              <w:rPr>
                <w:b/>
                <w:sz w:val="20"/>
                <w:szCs w:val="20"/>
              </w:rPr>
              <w:t>How Much Water Do You Use?</w:t>
            </w:r>
            <w:r w:rsidRPr="00232E1F">
              <w:rPr>
                <w:sz w:val="20"/>
                <w:szCs w:val="20"/>
              </w:rPr>
              <w:t xml:space="preserve"> (Student /Teacher Resource)</w:t>
            </w:r>
          </w:p>
          <w:p w:rsidR="00E15125" w:rsidRPr="00232E1F" w:rsidRDefault="00E15125" w:rsidP="00E25506">
            <w:pPr>
              <w:pStyle w:val="SideBarText"/>
              <w:rPr>
                <w:sz w:val="20"/>
                <w:szCs w:val="20"/>
              </w:rPr>
            </w:pPr>
          </w:p>
          <w:p w:rsidR="00E15125" w:rsidRPr="00232E1F" w:rsidRDefault="00E15125" w:rsidP="00E25506">
            <w:pPr>
              <w:pStyle w:val="SideBarHeading"/>
              <w:rPr>
                <w:sz w:val="20"/>
                <w:szCs w:val="20"/>
              </w:rPr>
            </w:pPr>
            <w:r w:rsidRPr="00232E1F">
              <w:rPr>
                <w:sz w:val="20"/>
                <w:szCs w:val="20"/>
              </w:rPr>
              <w:t>Resources:</w:t>
            </w:r>
          </w:p>
          <w:p w:rsidR="00E15125" w:rsidRPr="00232E1F" w:rsidRDefault="00E15125" w:rsidP="00E6598B">
            <w:pPr>
              <w:pStyle w:val="SideBarText"/>
              <w:rPr>
                <w:sz w:val="20"/>
                <w:szCs w:val="20"/>
              </w:rPr>
            </w:pPr>
            <w:r w:rsidRPr="00232E1F">
              <w:rPr>
                <w:sz w:val="20"/>
                <w:szCs w:val="20"/>
              </w:rPr>
              <w:t>Water Use Calculator-Water Collection Calculator in the Home</w:t>
            </w:r>
          </w:p>
          <w:p w:rsidR="00E15125" w:rsidRPr="00232E1F" w:rsidRDefault="00A260D4" w:rsidP="00E6598B">
            <w:pPr>
              <w:pStyle w:val="SideBarText"/>
              <w:rPr>
                <w:sz w:val="20"/>
                <w:szCs w:val="20"/>
              </w:rPr>
            </w:pPr>
            <w:hyperlink r:id="rId7" w:history="1">
              <w:r w:rsidR="00E15125" w:rsidRPr="00232E1F">
                <w:rPr>
                  <w:rStyle w:val="Hyperlink"/>
                  <w:sz w:val="20"/>
                  <w:szCs w:val="20"/>
                </w:rPr>
                <w:t>http://www.csgnetwork.com/waterusagecalc.html</w:t>
              </w:r>
            </w:hyperlink>
          </w:p>
          <w:p w:rsidR="00891181" w:rsidRPr="00232E1F" w:rsidRDefault="00891181" w:rsidP="00E6598B">
            <w:pPr>
              <w:pStyle w:val="SideBarText"/>
              <w:rPr>
                <w:rStyle w:val="Hyperlink"/>
                <w:sz w:val="20"/>
                <w:szCs w:val="20"/>
              </w:rPr>
            </w:pPr>
            <w:r w:rsidRPr="00232E1F">
              <w:rPr>
                <w:sz w:val="20"/>
                <w:szCs w:val="20"/>
              </w:rPr>
              <w:t>http://www.eco.on.ca/blog/2012/03/19/discovering-ontarios-water-footprint/</w:t>
            </w:r>
          </w:p>
          <w:p w:rsidR="00E15125" w:rsidRPr="00232E1F" w:rsidRDefault="00E15125" w:rsidP="00E6598B">
            <w:pPr>
              <w:pStyle w:val="SideBarText"/>
              <w:rPr>
                <w:sz w:val="20"/>
                <w:szCs w:val="20"/>
              </w:rPr>
            </w:pPr>
          </w:p>
          <w:p w:rsidR="00E15125" w:rsidRPr="00232E1F" w:rsidRDefault="00E15125" w:rsidP="00E6598B">
            <w:pPr>
              <w:pStyle w:val="SideBarText"/>
              <w:rPr>
                <w:sz w:val="20"/>
                <w:szCs w:val="20"/>
              </w:rPr>
            </w:pPr>
            <w:r w:rsidRPr="00232E1F">
              <w:rPr>
                <w:sz w:val="20"/>
                <w:szCs w:val="20"/>
              </w:rPr>
              <w:t xml:space="preserve">Sites </w:t>
            </w:r>
            <w:r w:rsidR="007A355D" w:rsidRPr="00232E1F">
              <w:rPr>
                <w:sz w:val="20"/>
                <w:szCs w:val="20"/>
              </w:rPr>
              <w:t>about</w:t>
            </w:r>
            <w:r w:rsidRPr="00232E1F">
              <w:rPr>
                <w:sz w:val="20"/>
                <w:szCs w:val="20"/>
              </w:rPr>
              <w:t xml:space="preserve"> how to save water</w:t>
            </w:r>
          </w:p>
          <w:p w:rsidR="00C64350" w:rsidRPr="00232E1F" w:rsidRDefault="00A260D4" w:rsidP="00C64350">
            <w:pPr>
              <w:pStyle w:val="SideBarText"/>
              <w:rPr>
                <w:rStyle w:val="Hyperlink"/>
                <w:sz w:val="20"/>
                <w:szCs w:val="20"/>
              </w:rPr>
            </w:pPr>
            <w:hyperlink r:id="rId8" w:history="1">
              <w:r w:rsidR="00E15125" w:rsidRPr="00232E1F">
                <w:rPr>
                  <w:rStyle w:val="Hyperlink"/>
                  <w:sz w:val="20"/>
                  <w:szCs w:val="20"/>
                </w:rPr>
                <w:t>http://www.ecokids.ca/pub/eco_info/topics/water/water/</w:t>
              </w:r>
            </w:hyperlink>
          </w:p>
          <w:p w:rsidR="00C64350" w:rsidRPr="00232E1F" w:rsidRDefault="00C64350" w:rsidP="00C64350">
            <w:pPr>
              <w:pStyle w:val="SideBarText"/>
              <w:rPr>
                <w:sz w:val="20"/>
                <w:szCs w:val="20"/>
              </w:rPr>
            </w:pPr>
            <w:r w:rsidRPr="00232E1F">
              <w:rPr>
                <w:sz w:val="20"/>
                <w:szCs w:val="20"/>
              </w:rPr>
              <w:t>http://www.uaex.edu/publications/pdf/FSA-9520.pdf</w:t>
            </w:r>
          </w:p>
          <w:p w:rsidR="00E15125" w:rsidRPr="00232E1F" w:rsidRDefault="00A260D4" w:rsidP="00E6598B">
            <w:pPr>
              <w:pStyle w:val="SideBarText"/>
              <w:rPr>
                <w:rStyle w:val="Hyperlink"/>
                <w:sz w:val="20"/>
                <w:szCs w:val="20"/>
              </w:rPr>
            </w:pPr>
            <w:hyperlink r:id="rId9" w:history="1">
              <w:r w:rsidR="00E15125" w:rsidRPr="00232E1F">
                <w:rPr>
                  <w:rStyle w:val="Hyperlink"/>
                  <w:sz w:val="20"/>
                  <w:szCs w:val="20"/>
                </w:rPr>
                <w:t>http://eartheasy.com/live_water_saving.htm</w:t>
              </w:r>
            </w:hyperlink>
          </w:p>
          <w:p w:rsidR="00E15125" w:rsidRPr="00232E1F" w:rsidRDefault="00A260D4" w:rsidP="00E6598B">
            <w:pPr>
              <w:pStyle w:val="SideBarText"/>
              <w:rPr>
                <w:rStyle w:val="Hyperlink"/>
                <w:sz w:val="20"/>
                <w:szCs w:val="20"/>
              </w:rPr>
            </w:pPr>
            <w:hyperlink r:id="rId10" w:history="1">
              <w:r w:rsidR="00E15125" w:rsidRPr="00232E1F">
                <w:rPr>
                  <w:rStyle w:val="Hyperlink"/>
                  <w:sz w:val="20"/>
                  <w:szCs w:val="20"/>
                </w:rPr>
                <w:t>http://wateruseitwisely.com/100-ways-to-conserve/</w:t>
              </w:r>
            </w:hyperlink>
          </w:p>
          <w:p w:rsidR="00E15125" w:rsidRPr="00232E1F" w:rsidRDefault="00A260D4" w:rsidP="00E6598B">
            <w:pPr>
              <w:pStyle w:val="SideBarText"/>
              <w:rPr>
                <w:sz w:val="20"/>
                <w:szCs w:val="20"/>
              </w:rPr>
            </w:pPr>
            <w:hyperlink r:id="rId11" w:history="1">
              <w:r w:rsidR="00E15125" w:rsidRPr="00232E1F">
                <w:rPr>
                  <w:rStyle w:val="Hyperlink"/>
                  <w:sz w:val="20"/>
                  <w:szCs w:val="20"/>
                </w:rPr>
                <w:t>http://www.goodgirlgonegreen.com/reusing/water-conservation</w:t>
              </w:r>
            </w:hyperlink>
          </w:p>
          <w:p w:rsidR="00891181" w:rsidRPr="00232E1F" w:rsidRDefault="00A260D4" w:rsidP="00E6598B">
            <w:pPr>
              <w:pStyle w:val="SideBarText"/>
              <w:rPr>
                <w:sz w:val="20"/>
                <w:szCs w:val="20"/>
              </w:rPr>
            </w:pPr>
            <w:hyperlink r:id="rId12" w:history="1">
              <w:r w:rsidR="00C64350" w:rsidRPr="00232E1F">
                <w:rPr>
                  <w:rStyle w:val="Hyperlink"/>
                  <w:sz w:val="20"/>
                  <w:szCs w:val="20"/>
                </w:rPr>
                <w:t>http://www.ec.gc.ca/eau-water/default.asp?lang=En&amp;n=F25C70EC-1</w:t>
              </w:r>
            </w:hyperlink>
          </w:p>
          <w:p w:rsidR="00C64350" w:rsidRPr="00232E1F" w:rsidRDefault="00A260D4" w:rsidP="00E6598B">
            <w:pPr>
              <w:pStyle w:val="SideBarText"/>
              <w:rPr>
                <w:rStyle w:val="Hyperlink"/>
                <w:sz w:val="20"/>
                <w:szCs w:val="20"/>
              </w:rPr>
            </w:pPr>
            <w:hyperlink r:id="rId13" w:history="1">
              <w:r w:rsidR="006207B3" w:rsidRPr="00232E1F">
                <w:rPr>
                  <w:rStyle w:val="Hyperlink"/>
                  <w:sz w:val="20"/>
                  <w:szCs w:val="20"/>
                </w:rPr>
                <w:t>http://www.uaex.edu/publications/pdf/FSA-9520.pdf</w:t>
              </w:r>
            </w:hyperlink>
          </w:p>
          <w:p w:rsidR="00535E53" w:rsidRPr="00232E1F" w:rsidRDefault="00535E53" w:rsidP="00E6598B">
            <w:pPr>
              <w:pStyle w:val="SideBarText"/>
              <w:rPr>
                <w:sz w:val="20"/>
                <w:szCs w:val="20"/>
              </w:rPr>
            </w:pPr>
            <w:r w:rsidRPr="00232E1F">
              <w:rPr>
                <w:sz w:val="20"/>
                <w:szCs w:val="20"/>
              </w:rPr>
              <w:t>http://timeforchange.org/what-is-a-carbon-footprint-definition</w:t>
            </w:r>
          </w:p>
          <w:p w:rsidR="006207B3" w:rsidRPr="00232E1F" w:rsidRDefault="006207B3" w:rsidP="00E6598B">
            <w:pPr>
              <w:pStyle w:val="SideBarText"/>
              <w:rPr>
                <w:sz w:val="20"/>
                <w:szCs w:val="20"/>
              </w:rPr>
            </w:pPr>
          </w:p>
          <w:p w:rsidR="006207B3" w:rsidRPr="00232E1F" w:rsidRDefault="006207B3" w:rsidP="00E6598B">
            <w:pPr>
              <w:pStyle w:val="SideBarText"/>
              <w:rPr>
                <w:b/>
                <w:sz w:val="20"/>
                <w:szCs w:val="20"/>
              </w:rPr>
            </w:pPr>
            <w:r w:rsidRPr="00232E1F">
              <w:rPr>
                <w:b/>
                <w:sz w:val="20"/>
                <w:szCs w:val="20"/>
              </w:rPr>
              <w:t>Note:</w:t>
            </w:r>
          </w:p>
          <w:p w:rsidR="006207B3" w:rsidRPr="00232E1F" w:rsidRDefault="006207B3" w:rsidP="006207B3">
            <w:pPr>
              <w:pStyle w:val="MainText"/>
              <w:rPr>
                <w:shd w:val="clear" w:color="auto" w:fill="FFFFFF"/>
              </w:rPr>
            </w:pPr>
            <w:r w:rsidRPr="00232E1F">
              <w:rPr>
                <w:shd w:val="clear" w:color="auto" w:fill="FFFFFF"/>
              </w:rPr>
              <w:t xml:space="preserve">The </w:t>
            </w:r>
            <w:r w:rsidRPr="00232E1F">
              <w:rPr>
                <w:i/>
                <w:shd w:val="clear" w:color="auto" w:fill="FFFFFF"/>
              </w:rPr>
              <w:t>Water Calculator</w:t>
            </w:r>
            <w:r w:rsidRPr="00232E1F">
              <w:rPr>
                <w:shd w:val="clear" w:color="auto" w:fill="FFFFFF"/>
              </w:rPr>
              <w:t xml:space="preserve"> compares your water use to a similar average and efficient house in your region.  The Water Calculator estimates the energy savings and carbon footprint of your hot water usage, and helps identify specific areas for improving overall household water efficiency. Water conservation is easy and the Water Calculator gets you started right away.</w:t>
            </w:r>
          </w:p>
          <w:p w:rsidR="006207B3" w:rsidRPr="00232E1F" w:rsidRDefault="006207B3" w:rsidP="006207B3">
            <w:pPr>
              <w:pStyle w:val="MainText"/>
              <w:rPr>
                <w:shd w:val="clear" w:color="auto" w:fill="FFFFFF"/>
              </w:rPr>
            </w:pPr>
          </w:p>
          <w:p w:rsidR="006207B3" w:rsidRPr="00232E1F" w:rsidRDefault="006207B3" w:rsidP="006207B3">
            <w:pPr>
              <w:pStyle w:val="SideBarText"/>
              <w:rPr>
                <w:sz w:val="20"/>
                <w:szCs w:val="20"/>
              </w:rPr>
            </w:pPr>
            <w:r w:rsidRPr="00232E1F">
              <w:rPr>
                <w:sz w:val="20"/>
                <w:szCs w:val="20"/>
              </w:rPr>
              <w:t>http://www.home-water-works.org/calculator</w:t>
            </w:r>
          </w:p>
          <w:p w:rsidR="00891181" w:rsidRPr="000F1006" w:rsidRDefault="00891181" w:rsidP="00891181">
            <w:pPr>
              <w:pStyle w:val="BLMMainA"/>
              <w:rPr>
                <w:sz w:val="20"/>
                <w:szCs w:val="20"/>
              </w:rPr>
            </w:pPr>
            <w:r w:rsidRPr="000F1006">
              <w:rPr>
                <w:sz w:val="20"/>
                <w:szCs w:val="20"/>
              </w:rPr>
              <w:br/>
            </w:r>
          </w:p>
          <w:p w:rsidR="00891181" w:rsidRPr="00E6598B" w:rsidRDefault="00891181" w:rsidP="00E6598B">
            <w:pPr>
              <w:pStyle w:val="SideBarText"/>
              <w:rPr>
                <w:rStyle w:val="Hyperlink"/>
              </w:rPr>
            </w:pPr>
          </w:p>
          <w:p w:rsidR="00E15125" w:rsidRDefault="00E15125" w:rsidP="00E25506">
            <w:pPr>
              <w:pStyle w:val="SideBarText"/>
            </w:pPr>
          </w:p>
          <w:p w:rsidR="00891181" w:rsidRPr="00447654" w:rsidRDefault="00891181" w:rsidP="00CD66AA">
            <w:pPr>
              <w:pStyle w:val="BLMMain"/>
            </w:pPr>
          </w:p>
        </w:tc>
      </w:tr>
    </w:tbl>
    <w:p w:rsidR="00E15125" w:rsidRDefault="00E15125" w:rsidP="00E25506">
      <w:pPr>
        <w:pStyle w:val="MainText"/>
      </w:pPr>
    </w:p>
    <w:p w:rsidR="00625775" w:rsidRDefault="00625775" w:rsidP="00E25506">
      <w:pPr>
        <w:pStyle w:val="MainText"/>
      </w:pPr>
    </w:p>
    <w:p w:rsidR="00625775" w:rsidRDefault="00625775" w:rsidP="00E25506">
      <w:pPr>
        <w:pStyle w:val="MainText"/>
      </w:pPr>
    </w:p>
    <w:p w:rsidR="00625775" w:rsidRDefault="00625775" w:rsidP="00E25506">
      <w:pPr>
        <w:pStyle w:val="MainText"/>
      </w:pPr>
    </w:p>
    <w:p w:rsidR="00625775" w:rsidRDefault="00625775" w:rsidP="00E25506">
      <w:pPr>
        <w:pStyle w:val="MainText"/>
      </w:pPr>
    </w:p>
    <w:p w:rsidR="00625775" w:rsidRDefault="00625775" w:rsidP="00E25506">
      <w:pPr>
        <w:pStyle w:val="MainText"/>
      </w:pPr>
    </w:p>
    <w:p w:rsidR="00625775" w:rsidRDefault="00625775" w:rsidP="00E25506">
      <w:pPr>
        <w:pStyle w:val="MainText"/>
      </w:pPr>
    </w:p>
    <w:p w:rsidR="00625775" w:rsidRDefault="00625775" w:rsidP="00E25506">
      <w:pPr>
        <w:pStyle w:val="MainText"/>
      </w:pPr>
    </w:p>
    <w:p w:rsidR="00625775" w:rsidRDefault="00625775" w:rsidP="00E25506">
      <w:pPr>
        <w:pStyle w:val="MainText"/>
      </w:pPr>
    </w:p>
    <w:p w:rsidR="00625775" w:rsidRDefault="00625775" w:rsidP="00E25506">
      <w:pPr>
        <w:pStyle w:val="MainText"/>
      </w:pPr>
    </w:p>
    <w:p w:rsidR="00232E1F" w:rsidRDefault="00232E1F" w:rsidP="00E25506">
      <w:pPr>
        <w:pStyle w:val="MainText"/>
      </w:pPr>
    </w:p>
    <w:p w:rsidR="00232E1F" w:rsidRDefault="00232E1F" w:rsidP="00E25506">
      <w:pPr>
        <w:pStyle w:val="MainText"/>
      </w:pPr>
    </w:p>
    <w:p w:rsidR="00232E1F" w:rsidRDefault="00232E1F" w:rsidP="00E25506">
      <w:pPr>
        <w:pStyle w:val="MainText"/>
      </w:pPr>
    </w:p>
    <w:p w:rsidR="00232E1F" w:rsidRDefault="00232E1F" w:rsidP="00E25506">
      <w:pPr>
        <w:pStyle w:val="MainText"/>
      </w:pPr>
    </w:p>
    <w:p w:rsidR="00232E1F" w:rsidRDefault="00232E1F" w:rsidP="00E25506">
      <w:pPr>
        <w:pStyle w:val="MainText"/>
      </w:pPr>
    </w:p>
    <w:p w:rsidR="00232E1F" w:rsidRDefault="00232E1F" w:rsidP="00E25506">
      <w:pPr>
        <w:pStyle w:val="MainText"/>
      </w:pPr>
    </w:p>
    <w:p w:rsidR="00625775" w:rsidRDefault="00625775" w:rsidP="00E25506">
      <w:pPr>
        <w:pStyle w:val="MainText"/>
      </w:pPr>
    </w:p>
    <w:p w:rsidR="00625775" w:rsidRDefault="00625775" w:rsidP="00E25506">
      <w:pPr>
        <w:pStyle w:val="MainText"/>
      </w:pPr>
    </w:p>
    <w:p w:rsidR="00625775" w:rsidRDefault="00625775" w:rsidP="00E25506">
      <w:pPr>
        <w:pStyle w:val="MainText"/>
      </w:pPr>
    </w:p>
    <w:p w:rsidR="00625775" w:rsidRPr="00BB61ED" w:rsidRDefault="00625775" w:rsidP="00E25506">
      <w:pPr>
        <w:pStyle w:val="MainText"/>
      </w:pPr>
    </w:p>
    <w:tbl>
      <w:tblPr>
        <w:tblW w:w="6827"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4412"/>
      </w:tblGrid>
      <w:tr w:rsidR="00E15125" w:rsidRPr="00BB61ED" w:rsidTr="008E2C2B">
        <w:tc>
          <w:tcPr>
            <w:tcW w:w="3128" w:type="pct"/>
            <w:tcBorders>
              <w:top w:val="double" w:sz="4" w:space="0" w:color="auto"/>
            </w:tcBorders>
            <w:shd w:val="clear" w:color="auto" w:fill="CC66FF"/>
          </w:tcPr>
          <w:p w:rsidR="00E15125" w:rsidRDefault="00E15125" w:rsidP="00E25506">
            <w:pPr>
              <w:pStyle w:val="Heading2"/>
            </w:pPr>
            <w:r w:rsidRPr="00BB61ED">
              <w:lastRenderedPageBreak/>
              <w:t>Minds On</w:t>
            </w:r>
          </w:p>
          <w:p w:rsidR="00E15125" w:rsidRPr="00BB61ED" w:rsidRDefault="00E15125" w:rsidP="0078254C">
            <w:pPr>
              <w:pStyle w:val="MainText"/>
            </w:pPr>
            <w:r w:rsidRPr="00BB61ED">
              <w:t xml:space="preserve">  </w:t>
            </w:r>
            <w:r>
              <w:t xml:space="preserve">   </w:t>
            </w:r>
            <w:r w:rsidR="0078254C">
              <w:t>(A</w:t>
            </w:r>
            <w:r w:rsidRPr="00BB61ED">
              <w:t>pprox</w:t>
            </w:r>
            <w:r w:rsidR="0078254C">
              <w:t>imately</w:t>
            </w:r>
            <w:r w:rsidRPr="00BB61ED">
              <w:t xml:space="preserve"> </w:t>
            </w:r>
            <w:r w:rsidR="0078254C">
              <w:t>3</w:t>
            </w:r>
            <w:r>
              <w:t>0</w:t>
            </w:r>
            <w:r w:rsidRPr="00BB61ED">
              <w:t xml:space="preserve"> minutes)</w:t>
            </w:r>
          </w:p>
        </w:tc>
        <w:tc>
          <w:tcPr>
            <w:tcW w:w="1872" w:type="pct"/>
            <w:tcBorders>
              <w:top w:val="double" w:sz="4" w:space="0" w:color="auto"/>
            </w:tcBorders>
            <w:shd w:val="clear" w:color="auto" w:fill="CC66FF"/>
          </w:tcPr>
          <w:p w:rsidR="00E15125" w:rsidRPr="00BB61ED" w:rsidRDefault="00E15125" w:rsidP="00E25506">
            <w:pPr>
              <w:pStyle w:val="Heading2"/>
            </w:pPr>
            <w:r w:rsidRPr="00BB61ED">
              <w:t>Connections</w:t>
            </w:r>
          </w:p>
        </w:tc>
      </w:tr>
      <w:tr w:rsidR="00E15125" w:rsidRPr="00BB61ED" w:rsidTr="008E2C2B">
        <w:trPr>
          <w:trHeight w:val="3464"/>
        </w:trPr>
        <w:tc>
          <w:tcPr>
            <w:tcW w:w="3128" w:type="pct"/>
          </w:tcPr>
          <w:p w:rsidR="00E15125" w:rsidRDefault="00E15125" w:rsidP="00E6598B">
            <w:pPr>
              <w:pStyle w:val="MainText"/>
            </w:pPr>
          </w:p>
          <w:p w:rsidR="00E15125" w:rsidRPr="006207B3" w:rsidRDefault="00E15125" w:rsidP="00E6598B">
            <w:pPr>
              <w:pStyle w:val="MainText"/>
              <w:rPr>
                <w:b/>
              </w:rPr>
            </w:pPr>
            <w:r w:rsidRPr="006207B3">
              <w:rPr>
                <w:b/>
              </w:rPr>
              <w:t xml:space="preserve">Teacher will: </w:t>
            </w:r>
          </w:p>
          <w:p w:rsidR="006207B3" w:rsidRPr="006207B3" w:rsidRDefault="007407DF" w:rsidP="00F44F73">
            <w:pPr>
              <w:pStyle w:val="MainText"/>
              <w:numPr>
                <w:ilvl w:val="0"/>
                <w:numId w:val="11"/>
              </w:numPr>
              <w:rPr>
                <w:color w:val="666666"/>
                <w:shd w:val="clear" w:color="auto" w:fill="FFFFFF"/>
              </w:rPr>
            </w:pPr>
            <w:r w:rsidRPr="006207B3">
              <w:t xml:space="preserve">Model </w:t>
            </w:r>
            <w:r w:rsidR="0078254C">
              <w:t xml:space="preserve">using the online activity </w:t>
            </w:r>
            <w:r w:rsidR="00E15125" w:rsidRPr="006207B3">
              <w:t xml:space="preserve">how </w:t>
            </w:r>
            <w:r w:rsidRPr="006207B3">
              <w:t xml:space="preserve">to gather the required data about water usage in their homes using the Water Collection Calculator </w:t>
            </w:r>
            <w:r w:rsidR="002F4D4B" w:rsidRPr="006207B3">
              <w:t xml:space="preserve">available on: </w:t>
            </w:r>
          </w:p>
          <w:p w:rsidR="0078254C" w:rsidRDefault="006207B3" w:rsidP="006207B3">
            <w:pPr>
              <w:pStyle w:val="SideBarText"/>
              <w:rPr>
                <w:b/>
                <w:sz w:val="20"/>
                <w:szCs w:val="20"/>
              </w:rPr>
            </w:pPr>
            <w:r>
              <w:rPr>
                <w:sz w:val="20"/>
                <w:szCs w:val="20"/>
              </w:rPr>
              <w:t xml:space="preserve"> </w:t>
            </w:r>
            <w:r w:rsidR="000F1006">
              <w:rPr>
                <w:sz w:val="20"/>
                <w:szCs w:val="20"/>
              </w:rPr>
              <w:t xml:space="preserve"> </w:t>
            </w:r>
            <w:r>
              <w:rPr>
                <w:sz w:val="20"/>
                <w:szCs w:val="20"/>
              </w:rPr>
              <w:t xml:space="preserve"> </w:t>
            </w:r>
            <w:r w:rsidR="000F1006">
              <w:rPr>
                <w:sz w:val="20"/>
                <w:szCs w:val="20"/>
              </w:rPr>
              <w:t xml:space="preserve"> </w:t>
            </w:r>
            <w:r>
              <w:rPr>
                <w:sz w:val="20"/>
                <w:szCs w:val="20"/>
              </w:rPr>
              <w:t xml:space="preserve">         </w:t>
            </w:r>
            <w:hyperlink r:id="rId14" w:history="1">
              <w:r w:rsidR="000F1006" w:rsidRPr="001C2B70">
                <w:rPr>
                  <w:rStyle w:val="Hyperlink"/>
                  <w:sz w:val="20"/>
                  <w:szCs w:val="20"/>
                </w:rPr>
                <w:t>http://www.home-water-works.org/calculator</w:t>
              </w:r>
            </w:hyperlink>
            <w:r w:rsidR="000F1006">
              <w:rPr>
                <w:sz w:val="20"/>
                <w:szCs w:val="20"/>
              </w:rPr>
              <w:t xml:space="preserve"> Use</w:t>
            </w:r>
            <w:r w:rsidR="0078254C" w:rsidRPr="00540A48">
              <w:rPr>
                <w:rStyle w:val="BLMBold"/>
                <w:sz w:val="20"/>
                <w:szCs w:val="20"/>
              </w:rPr>
              <w:t xml:space="preserve"> </w:t>
            </w:r>
            <w:r w:rsidR="0078254C" w:rsidRPr="00540A48">
              <w:rPr>
                <w:rStyle w:val="BLMBold"/>
                <w:sz w:val="20"/>
                <w:szCs w:val="20"/>
              </w:rPr>
              <w:t xml:space="preserve">BLM 5A </w:t>
            </w:r>
            <w:r w:rsidR="0078254C" w:rsidRPr="00540A48">
              <w:rPr>
                <w:b/>
                <w:sz w:val="20"/>
                <w:szCs w:val="20"/>
              </w:rPr>
              <w:t xml:space="preserve">How Much </w:t>
            </w:r>
            <w:r w:rsidR="0078254C">
              <w:rPr>
                <w:b/>
                <w:sz w:val="20"/>
                <w:szCs w:val="20"/>
              </w:rPr>
              <w:t xml:space="preserve"> </w:t>
            </w:r>
          </w:p>
          <w:p w:rsidR="0078254C" w:rsidRDefault="0078254C" w:rsidP="0078254C">
            <w:pPr>
              <w:pStyle w:val="SideBarText"/>
              <w:rPr>
                <w:sz w:val="20"/>
                <w:szCs w:val="20"/>
              </w:rPr>
            </w:pPr>
            <w:r>
              <w:rPr>
                <w:b/>
                <w:sz w:val="20"/>
                <w:szCs w:val="20"/>
              </w:rPr>
              <w:t xml:space="preserve">            </w:t>
            </w:r>
            <w:r w:rsidRPr="00540A48">
              <w:rPr>
                <w:b/>
                <w:sz w:val="20"/>
                <w:szCs w:val="20"/>
              </w:rPr>
              <w:t>Water Do You Use?</w:t>
            </w:r>
            <w:r w:rsidR="000F1006">
              <w:rPr>
                <w:sz w:val="20"/>
                <w:szCs w:val="20"/>
              </w:rPr>
              <w:t xml:space="preserve"> as an example of the types of questions will have to </w:t>
            </w:r>
            <w:r>
              <w:rPr>
                <w:sz w:val="20"/>
                <w:szCs w:val="20"/>
              </w:rPr>
              <w:t xml:space="preserve">    </w:t>
            </w:r>
          </w:p>
          <w:p w:rsidR="006207B3" w:rsidRPr="006207B3" w:rsidRDefault="0078254C" w:rsidP="0078254C">
            <w:pPr>
              <w:pStyle w:val="SideBarText"/>
              <w:rPr>
                <w:sz w:val="20"/>
                <w:szCs w:val="20"/>
              </w:rPr>
            </w:pPr>
            <w:r>
              <w:rPr>
                <w:sz w:val="20"/>
                <w:szCs w:val="20"/>
              </w:rPr>
              <w:t xml:space="preserve">            </w:t>
            </w:r>
            <w:r w:rsidR="000F1006">
              <w:rPr>
                <w:sz w:val="20"/>
                <w:szCs w:val="20"/>
              </w:rPr>
              <w:t>ans</w:t>
            </w:r>
            <w:r>
              <w:rPr>
                <w:sz w:val="20"/>
                <w:szCs w:val="20"/>
              </w:rPr>
              <w:t>wer about their</w:t>
            </w:r>
            <w:r w:rsidR="000F1006">
              <w:rPr>
                <w:sz w:val="20"/>
                <w:szCs w:val="20"/>
              </w:rPr>
              <w:t xml:space="preserve"> homes.</w:t>
            </w:r>
          </w:p>
          <w:p w:rsidR="002F4D4B" w:rsidRPr="00C64350" w:rsidRDefault="002F4D4B" w:rsidP="002F4D4B">
            <w:pPr>
              <w:pStyle w:val="SideBarText"/>
              <w:rPr>
                <w:rStyle w:val="Hyperlink"/>
                <w:color w:val="auto"/>
                <w:sz w:val="20"/>
                <w:szCs w:val="20"/>
              </w:rPr>
            </w:pPr>
          </w:p>
          <w:p w:rsidR="00C64350" w:rsidRDefault="00C64350" w:rsidP="002F4D4B">
            <w:pPr>
              <w:pStyle w:val="SideBarText"/>
              <w:rPr>
                <w:rStyle w:val="Hyperlink"/>
                <w:color w:val="auto"/>
                <w:sz w:val="20"/>
                <w:szCs w:val="20"/>
              </w:rPr>
            </w:pPr>
          </w:p>
          <w:p w:rsidR="002F4D4B" w:rsidRPr="00C64350" w:rsidRDefault="002F4D4B" w:rsidP="002F4D4B">
            <w:pPr>
              <w:pStyle w:val="SideBarText"/>
              <w:rPr>
                <w:rStyle w:val="Hyperlink"/>
                <w:color w:val="auto"/>
                <w:sz w:val="20"/>
                <w:szCs w:val="20"/>
                <w:u w:val="none"/>
              </w:rPr>
            </w:pPr>
            <w:r w:rsidRPr="006207B3">
              <w:rPr>
                <w:rStyle w:val="Hyperlink"/>
                <w:b/>
                <w:color w:val="auto"/>
                <w:sz w:val="20"/>
                <w:szCs w:val="20"/>
                <w:u w:val="none"/>
              </w:rPr>
              <w:t>Students will</w:t>
            </w:r>
            <w:r w:rsidRPr="00C64350">
              <w:rPr>
                <w:rStyle w:val="Hyperlink"/>
                <w:color w:val="auto"/>
                <w:sz w:val="20"/>
                <w:szCs w:val="20"/>
                <w:u w:val="none"/>
              </w:rPr>
              <w:t>:</w:t>
            </w:r>
          </w:p>
          <w:p w:rsidR="00E15125" w:rsidRPr="00C64350" w:rsidRDefault="002F4D4B" w:rsidP="00F44F73">
            <w:pPr>
              <w:pStyle w:val="SideBarText"/>
              <w:numPr>
                <w:ilvl w:val="0"/>
                <w:numId w:val="11"/>
              </w:numPr>
              <w:rPr>
                <w:sz w:val="20"/>
                <w:szCs w:val="20"/>
              </w:rPr>
            </w:pPr>
            <w:r w:rsidRPr="00C64350">
              <w:rPr>
                <w:rStyle w:val="Hyperlink"/>
                <w:color w:val="auto"/>
                <w:sz w:val="20"/>
                <w:szCs w:val="20"/>
                <w:u w:val="none"/>
              </w:rPr>
              <w:t xml:space="preserve">Use the information modeled in class to complete </w:t>
            </w:r>
            <w:r w:rsidRPr="0078254C">
              <w:rPr>
                <w:rStyle w:val="Hyperlink"/>
                <w:b/>
                <w:color w:val="auto"/>
                <w:sz w:val="20"/>
                <w:szCs w:val="20"/>
                <w:u w:val="none"/>
              </w:rPr>
              <w:t xml:space="preserve">BLM </w:t>
            </w:r>
            <w:r w:rsidR="0065248F" w:rsidRPr="0078254C">
              <w:rPr>
                <w:rStyle w:val="Hyperlink"/>
                <w:b/>
                <w:color w:val="auto"/>
                <w:sz w:val="20"/>
                <w:szCs w:val="20"/>
                <w:u w:val="none"/>
              </w:rPr>
              <w:t>5</w:t>
            </w:r>
            <w:r w:rsidR="0078254C">
              <w:rPr>
                <w:rStyle w:val="Hyperlink"/>
                <w:b/>
                <w:color w:val="auto"/>
                <w:sz w:val="20"/>
                <w:szCs w:val="20"/>
                <w:u w:val="none"/>
              </w:rPr>
              <w:t>B</w:t>
            </w:r>
            <w:r w:rsidR="002D6100" w:rsidRPr="0078254C">
              <w:rPr>
                <w:rStyle w:val="Hyperlink"/>
                <w:b/>
                <w:color w:val="auto"/>
                <w:sz w:val="20"/>
                <w:szCs w:val="20"/>
                <w:u w:val="none"/>
              </w:rPr>
              <w:t xml:space="preserve"> </w:t>
            </w:r>
            <w:r w:rsidR="000F1006" w:rsidRPr="0078254C">
              <w:rPr>
                <w:b/>
                <w:sz w:val="20"/>
                <w:szCs w:val="20"/>
              </w:rPr>
              <w:t>Comparing Water Costs</w:t>
            </w:r>
            <w:r w:rsidR="000F1006">
              <w:rPr>
                <w:sz w:val="20"/>
                <w:szCs w:val="20"/>
              </w:rPr>
              <w:t xml:space="preserve"> </w:t>
            </w:r>
            <w:r w:rsidR="00C64350" w:rsidRPr="00C64350">
              <w:rPr>
                <w:sz w:val="20"/>
                <w:szCs w:val="20"/>
              </w:rPr>
              <w:t>w</w:t>
            </w:r>
            <w:r w:rsidRPr="00C64350">
              <w:rPr>
                <w:sz w:val="20"/>
                <w:szCs w:val="20"/>
              </w:rPr>
              <w:t>ith</w:t>
            </w:r>
            <w:r w:rsidR="00C64350" w:rsidRPr="00C64350">
              <w:rPr>
                <w:sz w:val="20"/>
                <w:szCs w:val="20"/>
              </w:rPr>
              <w:t xml:space="preserve"> data from his or </w:t>
            </w:r>
            <w:r w:rsidR="00E15125" w:rsidRPr="00C64350">
              <w:rPr>
                <w:sz w:val="20"/>
                <w:szCs w:val="20"/>
              </w:rPr>
              <w:t>her own home</w:t>
            </w:r>
            <w:r w:rsidRPr="00C64350">
              <w:rPr>
                <w:sz w:val="20"/>
                <w:szCs w:val="20"/>
              </w:rPr>
              <w:t>.</w:t>
            </w:r>
            <w:r w:rsidR="000F1006">
              <w:rPr>
                <w:sz w:val="20"/>
                <w:szCs w:val="20"/>
              </w:rPr>
              <w:t xml:space="preserve">  Parents may need to support the students with this activity.  </w:t>
            </w:r>
          </w:p>
          <w:p w:rsidR="00E15125" w:rsidRPr="00C64350" w:rsidRDefault="00E15125" w:rsidP="00E6598B">
            <w:pPr>
              <w:pStyle w:val="MainText"/>
            </w:pPr>
          </w:p>
          <w:p w:rsidR="00E15125" w:rsidRPr="00447654" w:rsidRDefault="00E15125" w:rsidP="008D0097">
            <w:pPr>
              <w:pStyle w:val="MainText"/>
            </w:pPr>
          </w:p>
        </w:tc>
        <w:tc>
          <w:tcPr>
            <w:tcW w:w="1872" w:type="pct"/>
          </w:tcPr>
          <w:p w:rsidR="00E15125" w:rsidRPr="00C64350" w:rsidRDefault="00E15125" w:rsidP="00E25506">
            <w:pPr>
              <w:pStyle w:val="SideBarHeading"/>
              <w:rPr>
                <w:sz w:val="20"/>
                <w:szCs w:val="20"/>
              </w:rPr>
            </w:pPr>
            <w:r w:rsidRPr="00C64350">
              <w:rPr>
                <w:sz w:val="20"/>
                <w:szCs w:val="20"/>
              </w:rPr>
              <w:t xml:space="preserve">Guiding Questions: </w:t>
            </w:r>
          </w:p>
          <w:p w:rsidR="00E15125" w:rsidRPr="00C64350" w:rsidRDefault="00E15125" w:rsidP="008D0097">
            <w:pPr>
              <w:pStyle w:val="SideBarBullet2"/>
              <w:rPr>
                <w:sz w:val="20"/>
                <w:szCs w:val="20"/>
              </w:rPr>
            </w:pPr>
            <w:r w:rsidRPr="00C64350">
              <w:rPr>
                <w:sz w:val="20"/>
                <w:szCs w:val="20"/>
              </w:rPr>
              <w:t>How do we use water?</w:t>
            </w:r>
          </w:p>
          <w:p w:rsidR="00E15125" w:rsidRPr="00C64350" w:rsidRDefault="00E15125" w:rsidP="008D0097">
            <w:pPr>
              <w:pStyle w:val="SideBarBullet2"/>
              <w:rPr>
                <w:sz w:val="20"/>
                <w:szCs w:val="20"/>
              </w:rPr>
            </w:pPr>
            <w:r w:rsidRPr="00C64350">
              <w:rPr>
                <w:sz w:val="20"/>
                <w:szCs w:val="20"/>
              </w:rPr>
              <w:t xml:space="preserve">How can we </w:t>
            </w:r>
            <w:r w:rsidR="00A71020" w:rsidRPr="00C64350">
              <w:rPr>
                <w:sz w:val="20"/>
                <w:szCs w:val="20"/>
              </w:rPr>
              <w:t xml:space="preserve">conserve </w:t>
            </w:r>
            <w:r w:rsidRPr="00C64350">
              <w:rPr>
                <w:sz w:val="20"/>
                <w:szCs w:val="20"/>
              </w:rPr>
              <w:t xml:space="preserve">water indoors and outdoors? </w:t>
            </w:r>
          </w:p>
          <w:p w:rsidR="00E15125" w:rsidRPr="00C64350" w:rsidRDefault="00E15125" w:rsidP="00E25506">
            <w:pPr>
              <w:pStyle w:val="SideBarText"/>
              <w:rPr>
                <w:sz w:val="20"/>
                <w:szCs w:val="20"/>
              </w:rPr>
            </w:pPr>
          </w:p>
          <w:p w:rsidR="00E15125" w:rsidRPr="00C64350" w:rsidRDefault="00E15125" w:rsidP="00E25506">
            <w:pPr>
              <w:pStyle w:val="SideBarHeading"/>
              <w:rPr>
                <w:sz w:val="20"/>
                <w:szCs w:val="20"/>
              </w:rPr>
            </w:pPr>
            <w:r w:rsidRPr="00C64350">
              <w:rPr>
                <w:sz w:val="20"/>
                <w:szCs w:val="20"/>
              </w:rPr>
              <w:t>Assessment:</w:t>
            </w:r>
          </w:p>
          <w:p w:rsidR="00E15125" w:rsidRPr="00C64350" w:rsidRDefault="00E15125" w:rsidP="00E25506">
            <w:pPr>
              <w:pStyle w:val="SideBarText"/>
              <w:rPr>
                <w:sz w:val="20"/>
                <w:szCs w:val="20"/>
              </w:rPr>
            </w:pPr>
          </w:p>
          <w:p w:rsidR="00E15125" w:rsidRPr="00C64350" w:rsidRDefault="00E15125" w:rsidP="00E25506">
            <w:pPr>
              <w:pStyle w:val="SideBarSubHeading"/>
              <w:rPr>
                <w:sz w:val="20"/>
                <w:szCs w:val="20"/>
              </w:rPr>
            </w:pPr>
            <w:r w:rsidRPr="00C64350">
              <w:rPr>
                <w:sz w:val="20"/>
                <w:szCs w:val="20"/>
              </w:rPr>
              <w:t>Assessment for Learning</w:t>
            </w:r>
          </w:p>
          <w:p w:rsidR="00E15125" w:rsidRPr="00C64350" w:rsidRDefault="00E15125" w:rsidP="008D0097">
            <w:pPr>
              <w:pStyle w:val="SideBarBullet2"/>
              <w:rPr>
                <w:sz w:val="20"/>
                <w:szCs w:val="20"/>
              </w:rPr>
            </w:pPr>
            <w:r w:rsidRPr="00C64350">
              <w:rPr>
                <w:sz w:val="20"/>
                <w:szCs w:val="20"/>
              </w:rPr>
              <w:t>Hands-up</w:t>
            </w:r>
          </w:p>
          <w:p w:rsidR="00E15125" w:rsidRPr="00C64350" w:rsidRDefault="00E15125" w:rsidP="008D0097">
            <w:pPr>
              <w:pStyle w:val="SideBarBullet2"/>
              <w:rPr>
                <w:sz w:val="20"/>
                <w:szCs w:val="20"/>
              </w:rPr>
            </w:pPr>
            <w:r w:rsidRPr="00C64350">
              <w:rPr>
                <w:sz w:val="20"/>
                <w:szCs w:val="20"/>
              </w:rPr>
              <w:t>Data collection</w:t>
            </w:r>
          </w:p>
          <w:p w:rsidR="00E15125" w:rsidRPr="00C64350" w:rsidRDefault="00E15125" w:rsidP="008D0097">
            <w:pPr>
              <w:pStyle w:val="SideBarBullet2"/>
              <w:rPr>
                <w:sz w:val="20"/>
                <w:szCs w:val="20"/>
              </w:rPr>
            </w:pPr>
            <w:r w:rsidRPr="00C64350">
              <w:rPr>
                <w:sz w:val="20"/>
                <w:szCs w:val="20"/>
              </w:rPr>
              <w:t>Observe</w:t>
            </w:r>
          </w:p>
          <w:p w:rsidR="00E15125" w:rsidRPr="00C64350" w:rsidRDefault="00E15125" w:rsidP="008D0097">
            <w:pPr>
              <w:pStyle w:val="SideBarBullet2"/>
              <w:rPr>
                <w:sz w:val="20"/>
                <w:szCs w:val="20"/>
              </w:rPr>
            </w:pPr>
            <w:r w:rsidRPr="00C64350">
              <w:rPr>
                <w:sz w:val="20"/>
                <w:szCs w:val="20"/>
              </w:rPr>
              <w:t xml:space="preserve">Check group and individual lists of ideas </w:t>
            </w:r>
            <w:r w:rsidR="00A71020" w:rsidRPr="00C64350">
              <w:rPr>
                <w:sz w:val="20"/>
                <w:szCs w:val="20"/>
              </w:rPr>
              <w:t xml:space="preserve">of how </w:t>
            </w:r>
            <w:r w:rsidRPr="00C64350">
              <w:rPr>
                <w:sz w:val="20"/>
                <w:szCs w:val="20"/>
              </w:rPr>
              <w:t>to save</w:t>
            </w:r>
            <w:r w:rsidR="00A71020" w:rsidRPr="00C64350">
              <w:rPr>
                <w:sz w:val="20"/>
                <w:szCs w:val="20"/>
              </w:rPr>
              <w:t xml:space="preserve"> water</w:t>
            </w:r>
          </w:p>
          <w:p w:rsidR="00E15125" w:rsidRPr="00C64350" w:rsidRDefault="00E15125" w:rsidP="00E25506">
            <w:pPr>
              <w:pStyle w:val="SideBarText"/>
              <w:rPr>
                <w:sz w:val="20"/>
                <w:szCs w:val="20"/>
              </w:rPr>
            </w:pPr>
          </w:p>
          <w:p w:rsidR="00E15125" w:rsidRPr="00C64350" w:rsidRDefault="00E15125" w:rsidP="008D0097">
            <w:pPr>
              <w:pStyle w:val="SideBarHeading"/>
              <w:rPr>
                <w:sz w:val="20"/>
                <w:szCs w:val="20"/>
              </w:rPr>
            </w:pPr>
            <w:r w:rsidRPr="00C64350">
              <w:rPr>
                <w:sz w:val="20"/>
                <w:szCs w:val="20"/>
              </w:rPr>
              <w:t>Differentiated Instruction:</w:t>
            </w:r>
          </w:p>
          <w:p w:rsidR="00E15125" w:rsidRPr="00C64350" w:rsidRDefault="00E15125" w:rsidP="008D0097">
            <w:pPr>
              <w:pStyle w:val="SideBarBullet2"/>
              <w:rPr>
                <w:sz w:val="20"/>
                <w:szCs w:val="20"/>
              </w:rPr>
            </w:pPr>
            <w:r w:rsidRPr="00C64350">
              <w:rPr>
                <w:sz w:val="20"/>
                <w:szCs w:val="20"/>
              </w:rPr>
              <w:t>Support students with guiding questions.</w:t>
            </w:r>
          </w:p>
          <w:p w:rsidR="00BC674A" w:rsidRDefault="00A71020" w:rsidP="007777D7">
            <w:pPr>
              <w:pStyle w:val="SideBarBullet2"/>
              <w:rPr>
                <w:sz w:val="20"/>
                <w:szCs w:val="20"/>
              </w:rPr>
            </w:pPr>
            <w:r w:rsidRPr="00C64350">
              <w:rPr>
                <w:sz w:val="20"/>
                <w:szCs w:val="20"/>
              </w:rPr>
              <w:t xml:space="preserve">Provide scribing </w:t>
            </w:r>
            <w:r w:rsidR="00E15125" w:rsidRPr="00C64350">
              <w:rPr>
                <w:sz w:val="20"/>
                <w:szCs w:val="20"/>
              </w:rPr>
              <w:t>and computer options.</w:t>
            </w:r>
          </w:p>
          <w:p w:rsidR="00E15125" w:rsidRDefault="00E15125" w:rsidP="007777D7">
            <w:pPr>
              <w:pStyle w:val="SideBarBullet2"/>
              <w:rPr>
                <w:sz w:val="20"/>
                <w:szCs w:val="20"/>
              </w:rPr>
            </w:pPr>
            <w:r w:rsidRPr="00BC674A">
              <w:rPr>
                <w:sz w:val="20"/>
                <w:szCs w:val="20"/>
              </w:rPr>
              <w:t>Students can use voice recording (assistive technology</w:t>
            </w:r>
            <w:r w:rsidR="00BC674A">
              <w:rPr>
                <w:sz w:val="20"/>
                <w:szCs w:val="20"/>
              </w:rPr>
              <w:t>)</w:t>
            </w:r>
            <w:r w:rsidR="00A71020" w:rsidRPr="00BC674A">
              <w:rPr>
                <w:sz w:val="20"/>
                <w:szCs w:val="20"/>
              </w:rPr>
              <w:t xml:space="preserve"> to record </w:t>
            </w:r>
            <w:r w:rsidRPr="00BC674A">
              <w:rPr>
                <w:sz w:val="20"/>
                <w:szCs w:val="20"/>
              </w:rPr>
              <w:t xml:space="preserve"> their answers</w:t>
            </w:r>
          </w:p>
          <w:p w:rsidR="009D2DCD" w:rsidRPr="00BC674A" w:rsidRDefault="009D2DCD" w:rsidP="007777D7">
            <w:pPr>
              <w:pStyle w:val="SideBarBullet2"/>
              <w:rPr>
                <w:sz w:val="20"/>
                <w:szCs w:val="20"/>
              </w:rPr>
            </w:pPr>
            <w:r>
              <w:rPr>
                <w:sz w:val="20"/>
                <w:szCs w:val="20"/>
              </w:rPr>
              <w:t>Present information orally.</w:t>
            </w:r>
          </w:p>
        </w:tc>
      </w:tr>
      <w:tr w:rsidR="0084258B" w:rsidRPr="00BB61ED" w:rsidTr="008E2C2B">
        <w:trPr>
          <w:trHeight w:val="794"/>
        </w:trPr>
        <w:tc>
          <w:tcPr>
            <w:tcW w:w="3128" w:type="pct"/>
            <w:shd w:val="clear" w:color="auto" w:fill="CC66FF"/>
          </w:tcPr>
          <w:p w:rsidR="0084258B" w:rsidRDefault="0084258B" w:rsidP="0084258B">
            <w:pPr>
              <w:pStyle w:val="Heading2"/>
            </w:pPr>
            <w:r w:rsidRPr="00BB61ED">
              <w:t>Action!</w:t>
            </w:r>
          </w:p>
          <w:p w:rsidR="0084258B" w:rsidRDefault="0084258B" w:rsidP="0084258B">
            <w:pPr>
              <w:pStyle w:val="MainText"/>
            </w:pPr>
            <w:r w:rsidRPr="00BB61ED">
              <w:t xml:space="preserve">     (Approximately </w:t>
            </w:r>
            <w:r>
              <w:t>60</w:t>
            </w:r>
            <w:r w:rsidRPr="00BB61ED">
              <w:t xml:space="preserve"> minutes)</w:t>
            </w:r>
          </w:p>
        </w:tc>
        <w:tc>
          <w:tcPr>
            <w:tcW w:w="1872" w:type="pct"/>
            <w:shd w:val="clear" w:color="auto" w:fill="CC66FF"/>
          </w:tcPr>
          <w:p w:rsidR="0084258B" w:rsidRPr="004B1CCE" w:rsidRDefault="0084258B" w:rsidP="00E25506">
            <w:pPr>
              <w:pStyle w:val="SideBarHeading"/>
              <w:rPr>
                <w:sz w:val="24"/>
                <w:szCs w:val="24"/>
              </w:rPr>
            </w:pPr>
            <w:r w:rsidRPr="004B1CCE">
              <w:rPr>
                <w:color w:val="FFFFFF" w:themeColor="background1"/>
                <w:sz w:val="24"/>
                <w:szCs w:val="24"/>
              </w:rPr>
              <w:t>Connections</w:t>
            </w:r>
          </w:p>
        </w:tc>
      </w:tr>
      <w:tr w:rsidR="00CD66AA" w:rsidRPr="00BB61ED" w:rsidTr="008E2C2B">
        <w:trPr>
          <w:trHeight w:val="794"/>
        </w:trPr>
        <w:tc>
          <w:tcPr>
            <w:tcW w:w="3128" w:type="pct"/>
            <w:shd w:val="clear" w:color="auto" w:fill="FFFFFF" w:themeFill="background1"/>
          </w:tcPr>
          <w:p w:rsidR="00CD66AA" w:rsidRDefault="00CD66AA" w:rsidP="00CD66AA">
            <w:pPr>
              <w:pStyle w:val="MainText"/>
            </w:pPr>
          </w:p>
          <w:p w:rsidR="00CD66AA" w:rsidRPr="00C64350" w:rsidRDefault="00CD66AA" w:rsidP="00CD66AA">
            <w:pPr>
              <w:pStyle w:val="Heading4"/>
            </w:pPr>
            <w:r w:rsidRPr="00C64350">
              <w:t>Individual Data-Gathering Homework Assignment:</w:t>
            </w:r>
          </w:p>
          <w:p w:rsidR="00CD66AA" w:rsidRPr="00C64350" w:rsidRDefault="00CD66AA" w:rsidP="00CD66AA">
            <w:pPr>
              <w:pStyle w:val="SideBarText"/>
              <w:rPr>
                <w:rStyle w:val="Hyperlink"/>
                <w:sz w:val="20"/>
                <w:szCs w:val="20"/>
              </w:rPr>
            </w:pPr>
            <w:r w:rsidRPr="00C64350">
              <w:rPr>
                <w:sz w:val="20"/>
                <w:szCs w:val="20"/>
              </w:rPr>
              <w:t xml:space="preserve">Ask students to collect information about how their family’s  water usage for the duration of one week using the </w:t>
            </w:r>
            <w:r w:rsidRPr="00C64350">
              <w:rPr>
                <w:i/>
                <w:sz w:val="20"/>
                <w:szCs w:val="20"/>
              </w:rPr>
              <w:t>Water Collection Calculator in the Home</w:t>
            </w:r>
            <w:r w:rsidR="009D2DCD">
              <w:rPr>
                <w:sz w:val="20"/>
                <w:szCs w:val="20"/>
              </w:rPr>
              <w:t xml:space="preserve"> sheet </w:t>
            </w:r>
            <w:r w:rsidRPr="00C64350">
              <w:rPr>
                <w:sz w:val="20"/>
                <w:szCs w:val="20"/>
              </w:rPr>
              <w:t xml:space="preserve"> </w:t>
            </w:r>
            <w:hyperlink r:id="rId15" w:history="1">
              <w:r w:rsidRPr="00C64350">
                <w:rPr>
                  <w:rStyle w:val="Hyperlink"/>
                  <w:sz w:val="20"/>
                  <w:szCs w:val="20"/>
                </w:rPr>
                <w:t>http://www.csgnetwork.com/waterusagecalc.html</w:t>
              </w:r>
            </w:hyperlink>
            <w:r w:rsidR="00625775">
              <w:rPr>
                <w:rStyle w:val="Hyperlink"/>
                <w:sz w:val="20"/>
                <w:szCs w:val="20"/>
              </w:rPr>
              <w:t>)</w:t>
            </w:r>
          </w:p>
          <w:p w:rsidR="00CD66AA" w:rsidRPr="00C64350" w:rsidRDefault="00CD66AA" w:rsidP="00CD66AA">
            <w:pPr>
              <w:pStyle w:val="SideBarText"/>
              <w:rPr>
                <w:rStyle w:val="Hyperlink"/>
                <w:sz w:val="20"/>
                <w:szCs w:val="20"/>
              </w:rPr>
            </w:pPr>
          </w:p>
          <w:p w:rsidR="00CD66AA" w:rsidRPr="00C64350" w:rsidRDefault="00CD66AA" w:rsidP="00CD66AA">
            <w:pPr>
              <w:pStyle w:val="MainText"/>
            </w:pPr>
            <w:r w:rsidRPr="00625775">
              <w:rPr>
                <w:b/>
              </w:rPr>
              <w:t>Students will</w:t>
            </w:r>
            <w:r w:rsidRPr="00C64350">
              <w:t xml:space="preserve">: </w:t>
            </w:r>
          </w:p>
          <w:p w:rsidR="00CD66AA" w:rsidRDefault="00CD66AA" w:rsidP="00CD66AA">
            <w:pPr>
              <w:pStyle w:val="MainTextBullet"/>
            </w:pPr>
            <w:r>
              <w:t>Collect data about</w:t>
            </w:r>
            <w:r w:rsidR="009D2DCD">
              <w:t xml:space="preserve"> how their family’s water usage;</w:t>
            </w:r>
            <w:r>
              <w:t xml:space="preserve"> </w:t>
            </w:r>
          </w:p>
          <w:p w:rsidR="00625775" w:rsidRDefault="00625775" w:rsidP="00625775">
            <w:pPr>
              <w:pStyle w:val="MainTextBullet"/>
            </w:pPr>
            <w:r>
              <w:t xml:space="preserve">Complete the </w:t>
            </w:r>
            <w:r w:rsidRPr="009D2DCD">
              <w:rPr>
                <w:i/>
              </w:rPr>
              <w:t>Water Usage Activity</w:t>
            </w:r>
            <w:r w:rsidR="009D2DCD">
              <w:t>;</w:t>
            </w:r>
            <w:r>
              <w:t xml:space="preserve"> </w:t>
            </w:r>
          </w:p>
          <w:p w:rsidR="00625775" w:rsidRPr="00625775" w:rsidRDefault="00A260D4" w:rsidP="00625775">
            <w:pPr>
              <w:pStyle w:val="MainTextBullet"/>
              <w:numPr>
                <w:ilvl w:val="0"/>
                <w:numId w:val="0"/>
              </w:numPr>
              <w:ind w:left="576"/>
            </w:pPr>
            <w:hyperlink r:id="rId16" w:history="1">
              <w:r w:rsidR="00625775" w:rsidRPr="001C2B70">
                <w:rPr>
                  <w:rStyle w:val="Hyperlink"/>
                </w:rPr>
                <w:t>http://www.home-water-works.org/calculator</w:t>
              </w:r>
            </w:hyperlink>
            <w:r w:rsidR="00625775">
              <w:t xml:space="preserve"> on line with parents</w:t>
            </w:r>
          </w:p>
          <w:p w:rsidR="00625775" w:rsidRDefault="00625775" w:rsidP="00CD66AA">
            <w:pPr>
              <w:pStyle w:val="MainTextBullet"/>
            </w:pPr>
            <w:r>
              <w:t>Print out the results</w:t>
            </w:r>
            <w:r w:rsidR="006568F1">
              <w:t xml:space="preserve"> from their survey from </w:t>
            </w:r>
            <w:hyperlink r:id="rId17" w:history="1">
              <w:r w:rsidR="006568F1" w:rsidRPr="001C2B70">
                <w:rPr>
                  <w:rStyle w:val="Hyperlink"/>
                </w:rPr>
                <w:t>http://www.home-water-works.org/calculator</w:t>
              </w:r>
            </w:hyperlink>
            <w:r w:rsidR="009D2DCD">
              <w:t>;</w:t>
            </w:r>
          </w:p>
          <w:p w:rsidR="00625775" w:rsidRDefault="00CD66AA" w:rsidP="00CD66AA">
            <w:pPr>
              <w:pStyle w:val="MainTextBullet"/>
            </w:pPr>
            <w:r>
              <w:t>Identify ways that they can help their famil</w:t>
            </w:r>
            <w:r w:rsidR="00625775">
              <w:t>ies</w:t>
            </w:r>
            <w:r>
              <w:t xml:space="preserve"> save money </w:t>
            </w:r>
            <w:r w:rsidR="00625775">
              <w:t xml:space="preserve">and resources </w:t>
            </w:r>
            <w:r>
              <w:t>by using less water</w:t>
            </w:r>
            <w:r w:rsidR="009D2DCD">
              <w:t>;</w:t>
            </w:r>
          </w:p>
          <w:p w:rsidR="00CD66AA" w:rsidRDefault="00625775" w:rsidP="00CD66AA">
            <w:pPr>
              <w:pStyle w:val="MainTextBullet"/>
            </w:pPr>
            <w:r>
              <w:t xml:space="preserve">Share their ideas </w:t>
            </w:r>
            <w:r w:rsidR="009D2DCD">
              <w:t>with their families;</w:t>
            </w:r>
          </w:p>
          <w:p w:rsidR="00CD66AA" w:rsidRDefault="00CD66AA" w:rsidP="00CD66AA">
            <w:pPr>
              <w:pStyle w:val="MainTextBullet"/>
            </w:pPr>
            <w:r>
              <w:t xml:space="preserve">Participate in a whole class discussion and investigation about water usage. </w:t>
            </w:r>
          </w:p>
          <w:p w:rsidR="000F1A26" w:rsidRPr="00294490" w:rsidRDefault="000F1A26" w:rsidP="00CD66AA">
            <w:pPr>
              <w:pStyle w:val="MainTextBullet"/>
            </w:pPr>
            <w:r w:rsidRPr="00294490">
              <w:t xml:space="preserve">Use </w:t>
            </w:r>
            <w:r w:rsidRPr="00294490">
              <w:rPr>
                <w:b/>
              </w:rPr>
              <w:t>BLM 5B</w:t>
            </w:r>
            <w:r w:rsidR="00294490" w:rsidRPr="00294490">
              <w:rPr>
                <w:b/>
              </w:rPr>
              <w:t xml:space="preserve"> Comparing Water Costs</w:t>
            </w:r>
            <w:r w:rsidRPr="00294490">
              <w:t xml:space="preserve"> for students to calculate possible economic savings through </w:t>
            </w:r>
            <w:r w:rsidR="00B003B0">
              <w:t>simple</w:t>
            </w:r>
            <w:r w:rsidRPr="00294490">
              <w:t xml:space="preserve"> water conservation practices. </w:t>
            </w:r>
          </w:p>
          <w:p w:rsidR="00C64350" w:rsidRPr="00294490" w:rsidRDefault="00C64350" w:rsidP="00C64350">
            <w:pPr>
              <w:pStyle w:val="MainTextBullet"/>
              <w:numPr>
                <w:ilvl w:val="0"/>
                <w:numId w:val="0"/>
              </w:numPr>
              <w:ind w:left="576"/>
            </w:pPr>
          </w:p>
          <w:p w:rsidR="00625775" w:rsidRDefault="00CD66AA" w:rsidP="00625775">
            <w:pPr>
              <w:pStyle w:val="Heading4"/>
              <w:rPr>
                <w:b w:val="0"/>
                <w:bCs w:val="0"/>
              </w:rPr>
            </w:pPr>
            <w:r w:rsidRPr="00C64350">
              <w:t>Whole Class:</w:t>
            </w:r>
          </w:p>
          <w:p w:rsidR="00625775" w:rsidRPr="00540A48" w:rsidRDefault="00CD66AA" w:rsidP="00540A48">
            <w:pPr>
              <w:pStyle w:val="Heading4"/>
              <w:rPr>
                <w:b w:val="0"/>
                <w:bCs w:val="0"/>
              </w:rPr>
            </w:pPr>
            <w:r w:rsidRPr="00C64350">
              <w:rPr>
                <w:b w:val="0"/>
                <w:bCs w:val="0"/>
              </w:rPr>
              <w:t>After individual data collection has occurred, the</w:t>
            </w:r>
            <w:r w:rsidRPr="00625775">
              <w:rPr>
                <w:bCs w:val="0"/>
              </w:rPr>
              <w:t xml:space="preserve"> teacher will</w:t>
            </w:r>
            <w:r w:rsidR="00540A48">
              <w:rPr>
                <w:bCs w:val="0"/>
              </w:rPr>
              <w:t xml:space="preserve"> </w:t>
            </w:r>
            <w:r w:rsidRPr="00C64350">
              <w:t>(10 minutes)</w:t>
            </w:r>
            <w:r w:rsidR="00540A48">
              <w:t>:</w:t>
            </w:r>
          </w:p>
          <w:p w:rsidR="00540A48" w:rsidRPr="009D1039" w:rsidRDefault="00540A48" w:rsidP="00F44F73">
            <w:pPr>
              <w:pStyle w:val="BLMMain"/>
              <w:numPr>
                <w:ilvl w:val="0"/>
                <w:numId w:val="12"/>
              </w:numPr>
              <w:rPr>
                <w:i/>
                <w:sz w:val="20"/>
                <w:szCs w:val="20"/>
              </w:rPr>
            </w:pPr>
            <w:r>
              <w:rPr>
                <w:sz w:val="20"/>
                <w:szCs w:val="20"/>
              </w:rPr>
              <w:t xml:space="preserve">Select a data topic to create a bar graph with for example, </w:t>
            </w:r>
            <w:r w:rsidRPr="009D1039">
              <w:rPr>
                <w:i/>
                <w:sz w:val="20"/>
                <w:szCs w:val="20"/>
              </w:rPr>
              <w:t>Where I Use Water?  How do</w:t>
            </w:r>
            <w:r w:rsidR="009D2DCD">
              <w:rPr>
                <w:i/>
                <w:sz w:val="20"/>
                <w:szCs w:val="20"/>
              </w:rPr>
              <w:t>es my family’s usage compare with other family’s usage</w:t>
            </w:r>
            <w:r>
              <w:rPr>
                <w:i/>
                <w:sz w:val="20"/>
                <w:szCs w:val="20"/>
              </w:rPr>
              <w:t>?</w:t>
            </w:r>
          </w:p>
          <w:p w:rsidR="00B003B0" w:rsidRPr="00540A48" w:rsidRDefault="00CD66AA" w:rsidP="00B003B0">
            <w:pPr>
              <w:pStyle w:val="BLMMain"/>
              <w:numPr>
                <w:ilvl w:val="0"/>
                <w:numId w:val="15"/>
              </w:numPr>
              <w:rPr>
                <w:sz w:val="20"/>
                <w:szCs w:val="20"/>
              </w:rPr>
            </w:pPr>
            <w:r w:rsidRPr="00C64350">
              <w:rPr>
                <w:sz w:val="20"/>
                <w:szCs w:val="20"/>
              </w:rPr>
              <w:t xml:space="preserve">Guide students in the creation of a </w:t>
            </w:r>
            <w:r w:rsidR="009D1039">
              <w:rPr>
                <w:sz w:val="20"/>
                <w:szCs w:val="20"/>
              </w:rPr>
              <w:t>g</w:t>
            </w:r>
            <w:r w:rsidRPr="00C64350">
              <w:rPr>
                <w:sz w:val="20"/>
                <w:szCs w:val="20"/>
              </w:rPr>
              <w:t xml:space="preserve">raph </w:t>
            </w:r>
            <w:r w:rsidR="009D1039">
              <w:rPr>
                <w:sz w:val="20"/>
                <w:szCs w:val="20"/>
              </w:rPr>
              <w:t xml:space="preserve">together as a class </w:t>
            </w:r>
            <w:r w:rsidRPr="00C64350">
              <w:rPr>
                <w:sz w:val="20"/>
                <w:szCs w:val="20"/>
              </w:rPr>
              <w:t>using</w:t>
            </w:r>
            <w:r w:rsidR="00625775">
              <w:rPr>
                <w:sz w:val="20"/>
                <w:szCs w:val="20"/>
              </w:rPr>
              <w:t xml:space="preserve"> the information from</w:t>
            </w:r>
            <w:r w:rsidRPr="00C64350">
              <w:rPr>
                <w:sz w:val="20"/>
                <w:szCs w:val="20"/>
              </w:rPr>
              <w:t xml:space="preserve"> student volunteers.</w:t>
            </w:r>
            <w:r w:rsidR="00B003B0">
              <w:rPr>
                <w:sz w:val="20"/>
                <w:szCs w:val="20"/>
              </w:rPr>
              <w:t xml:space="preserve">  </w:t>
            </w:r>
            <w:r w:rsidR="00B003B0" w:rsidRPr="00540A48">
              <w:rPr>
                <w:sz w:val="20"/>
                <w:szCs w:val="20"/>
              </w:rPr>
              <w:t xml:space="preserve">Use results stated in </w:t>
            </w:r>
            <w:r w:rsidR="00B003B0">
              <w:rPr>
                <w:rStyle w:val="BLMBold"/>
                <w:sz w:val="20"/>
                <w:szCs w:val="20"/>
              </w:rPr>
              <w:t xml:space="preserve">BLM 5B Comparing Water Costs </w:t>
            </w:r>
            <w:r w:rsidR="00B003B0" w:rsidRPr="00540A48">
              <w:rPr>
                <w:sz w:val="20"/>
                <w:szCs w:val="20"/>
              </w:rPr>
              <w:t xml:space="preserve">(Student /Teacher Resource) to </w:t>
            </w:r>
            <w:r w:rsidR="00B003B0">
              <w:rPr>
                <w:sz w:val="20"/>
                <w:szCs w:val="20"/>
              </w:rPr>
              <w:t xml:space="preserve">model the </w:t>
            </w:r>
            <w:r w:rsidR="00B003B0" w:rsidRPr="00540A48">
              <w:rPr>
                <w:sz w:val="20"/>
                <w:szCs w:val="20"/>
              </w:rPr>
              <w:lastRenderedPageBreak/>
              <w:t>creat</w:t>
            </w:r>
            <w:r w:rsidR="00B003B0">
              <w:rPr>
                <w:sz w:val="20"/>
                <w:szCs w:val="20"/>
              </w:rPr>
              <w:t>ion of</w:t>
            </w:r>
            <w:r w:rsidR="00B003B0" w:rsidRPr="00540A48">
              <w:rPr>
                <w:sz w:val="20"/>
                <w:szCs w:val="20"/>
              </w:rPr>
              <w:t xml:space="preserve"> a bar graph on large chart paper. </w:t>
            </w:r>
            <w:r w:rsidR="00B003B0">
              <w:rPr>
                <w:sz w:val="20"/>
                <w:szCs w:val="20"/>
              </w:rPr>
              <w:t xml:space="preserve">Elicit the prior knowledge of students to support this demonstration. </w:t>
            </w:r>
          </w:p>
          <w:p w:rsidR="00CD66AA" w:rsidRPr="00C64350" w:rsidRDefault="0078254C" w:rsidP="00625775">
            <w:pPr>
              <w:pStyle w:val="BLMMain"/>
              <w:rPr>
                <w:sz w:val="20"/>
                <w:szCs w:val="20"/>
              </w:rPr>
            </w:pPr>
            <w:r>
              <w:rPr>
                <w:sz w:val="20"/>
                <w:szCs w:val="20"/>
              </w:rPr>
              <w:t xml:space="preserve">The following task will employ the </w:t>
            </w:r>
            <w:r w:rsidR="00CD66AA" w:rsidRPr="00C64350">
              <w:rPr>
                <w:sz w:val="20"/>
                <w:szCs w:val="20"/>
              </w:rPr>
              <w:t>information from the homework assignment which involved gathering data about</w:t>
            </w:r>
            <w:r>
              <w:rPr>
                <w:sz w:val="20"/>
                <w:szCs w:val="20"/>
              </w:rPr>
              <w:t xml:space="preserve"> students’ families water usage:</w:t>
            </w:r>
          </w:p>
          <w:p w:rsidR="00CD66AA" w:rsidRPr="00C64350" w:rsidRDefault="00CD66AA" w:rsidP="00CD66AA">
            <w:pPr>
              <w:pStyle w:val="BLMMain"/>
              <w:rPr>
                <w:sz w:val="20"/>
                <w:szCs w:val="20"/>
              </w:rPr>
            </w:pPr>
            <w:r w:rsidRPr="00C64350">
              <w:rPr>
                <w:b/>
                <w:sz w:val="20"/>
                <w:szCs w:val="20"/>
              </w:rPr>
              <w:t>Individual</w:t>
            </w:r>
            <w:r w:rsidRPr="00C64350">
              <w:rPr>
                <w:sz w:val="20"/>
                <w:szCs w:val="20"/>
              </w:rPr>
              <w:t>: (10 minutes)</w:t>
            </w:r>
          </w:p>
          <w:p w:rsidR="00CD66AA" w:rsidRPr="00625775" w:rsidRDefault="00CD66AA" w:rsidP="00CD66AA">
            <w:pPr>
              <w:pStyle w:val="BLMMain"/>
              <w:rPr>
                <w:b/>
                <w:sz w:val="20"/>
                <w:szCs w:val="20"/>
              </w:rPr>
            </w:pPr>
            <w:r w:rsidRPr="00625775">
              <w:rPr>
                <w:b/>
                <w:sz w:val="20"/>
                <w:szCs w:val="20"/>
              </w:rPr>
              <w:t>Students will:</w:t>
            </w:r>
          </w:p>
          <w:p w:rsidR="00CD66AA" w:rsidRPr="00C64350" w:rsidRDefault="00CD66AA" w:rsidP="00F44F73">
            <w:pPr>
              <w:pStyle w:val="BLMMain"/>
              <w:numPr>
                <w:ilvl w:val="0"/>
                <w:numId w:val="13"/>
              </w:numPr>
              <w:rPr>
                <w:sz w:val="20"/>
                <w:szCs w:val="20"/>
              </w:rPr>
            </w:pPr>
            <w:r w:rsidRPr="00C64350">
              <w:rPr>
                <w:sz w:val="20"/>
                <w:szCs w:val="20"/>
              </w:rPr>
              <w:t xml:space="preserve">Create their own bar graphs with the data they have collected. </w:t>
            </w:r>
          </w:p>
          <w:p w:rsidR="00CD66AA" w:rsidRPr="00C64350" w:rsidRDefault="00CD66AA" w:rsidP="00CD66AA">
            <w:pPr>
              <w:pStyle w:val="BLMMain"/>
              <w:rPr>
                <w:b/>
                <w:sz w:val="20"/>
                <w:szCs w:val="20"/>
              </w:rPr>
            </w:pPr>
            <w:r w:rsidRPr="00C64350">
              <w:rPr>
                <w:b/>
                <w:sz w:val="20"/>
                <w:szCs w:val="20"/>
              </w:rPr>
              <w:t xml:space="preserve">In Small Groups: </w:t>
            </w:r>
            <w:r w:rsidRPr="00C64350">
              <w:rPr>
                <w:sz w:val="20"/>
                <w:szCs w:val="20"/>
              </w:rPr>
              <w:t>(15 minutes)</w:t>
            </w:r>
          </w:p>
          <w:p w:rsidR="00CD66AA" w:rsidRPr="00C64350" w:rsidRDefault="00CD66AA" w:rsidP="00CD66AA">
            <w:pPr>
              <w:pStyle w:val="BLMMain"/>
              <w:rPr>
                <w:b/>
                <w:sz w:val="20"/>
                <w:szCs w:val="20"/>
              </w:rPr>
            </w:pPr>
            <w:r w:rsidRPr="009D1039">
              <w:rPr>
                <w:b/>
                <w:sz w:val="20"/>
                <w:szCs w:val="20"/>
              </w:rPr>
              <w:t>Students will</w:t>
            </w:r>
            <w:r w:rsidRPr="00C64350">
              <w:rPr>
                <w:sz w:val="20"/>
                <w:szCs w:val="20"/>
              </w:rPr>
              <w:t>:</w:t>
            </w:r>
          </w:p>
          <w:p w:rsidR="00B003B0" w:rsidRDefault="00CD66AA" w:rsidP="00F44F73">
            <w:pPr>
              <w:pStyle w:val="BLMMain"/>
              <w:numPr>
                <w:ilvl w:val="0"/>
                <w:numId w:val="13"/>
              </w:numPr>
              <w:rPr>
                <w:sz w:val="20"/>
                <w:szCs w:val="20"/>
              </w:rPr>
            </w:pPr>
            <w:r w:rsidRPr="00C64350">
              <w:rPr>
                <w:sz w:val="20"/>
                <w:szCs w:val="20"/>
              </w:rPr>
              <w:t xml:space="preserve">Spend a few minutes comparing their bar graphs </w:t>
            </w:r>
            <w:r w:rsidR="00B003B0">
              <w:rPr>
                <w:sz w:val="20"/>
                <w:szCs w:val="20"/>
              </w:rPr>
              <w:t>with their peers.</w:t>
            </w:r>
          </w:p>
          <w:p w:rsidR="00B003B0" w:rsidRDefault="00B003B0" w:rsidP="00B003B0">
            <w:pPr>
              <w:pStyle w:val="BLMMain"/>
              <w:numPr>
                <w:ilvl w:val="0"/>
                <w:numId w:val="13"/>
              </w:numPr>
              <w:rPr>
                <w:sz w:val="20"/>
                <w:szCs w:val="20"/>
              </w:rPr>
            </w:pPr>
            <w:r>
              <w:rPr>
                <w:sz w:val="20"/>
                <w:szCs w:val="20"/>
              </w:rPr>
              <w:t>Volunteer to</w:t>
            </w:r>
            <w:r w:rsidR="0078254C">
              <w:rPr>
                <w:sz w:val="20"/>
                <w:szCs w:val="20"/>
              </w:rPr>
              <w:t xml:space="preserve"> </w:t>
            </w:r>
            <w:r w:rsidR="00CD66AA" w:rsidRPr="00C64350">
              <w:rPr>
                <w:sz w:val="20"/>
                <w:szCs w:val="20"/>
              </w:rPr>
              <w:t>present th</w:t>
            </w:r>
            <w:r w:rsidR="0078254C">
              <w:rPr>
                <w:sz w:val="20"/>
                <w:szCs w:val="20"/>
              </w:rPr>
              <w:t>eir results to the entire class;</w:t>
            </w:r>
            <w:r w:rsidR="00CD66AA" w:rsidRPr="00C64350">
              <w:rPr>
                <w:sz w:val="20"/>
                <w:szCs w:val="20"/>
              </w:rPr>
              <w:t xml:space="preserve">  </w:t>
            </w:r>
          </w:p>
          <w:p w:rsidR="00B003B0" w:rsidRDefault="00B003B0" w:rsidP="00B003B0">
            <w:pPr>
              <w:pStyle w:val="BLMMain"/>
              <w:numPr>
                <w:ilvl w:val="0"/>
                <w:numId w:val="13"/>
              </w:numPr>
              <w:rPr>
                <w:sz w:val="20"/>
                <w:szCs w:val="20"/>
              </w:rPr>
            </w:pPr>
            <w:r w:rsidRPr="009D1039">
              <w:rPr>
                <w:sz w:val="20"/>
                <w:szCs w:val="20"/>
              </w:rPr>
              <w:t>Discuss their conclusions as a class</w:t>
            </w:r>
          </w:p>
          <w:p w:rsidR="00CD66AA" w:rsidRPr="00C64350" w:rsidRDefault="00B003B0" w:rsidP="00B003B0">
            <w:pPr>
              <w:pStyle w:val="BLMMain"/>
              <w:rPr>
                <w:sz w:val="20"/>
                <w:szCs w:val="20"/>
              </w:rPr>
            </w:pPr>
            <w:r>
              <w:rPr>
                <w:sz w:val="20"/>
                <w:szCs w:val="20"/>
              </w:rPr>
              <w:t>Extension: A</w:t>
            </w:r>
            <w:r w:rsidR="009D1039">
              <w:rPr>
                <w:sz w:val="20"/>
                <w:szCs w:val="20"/>
              </w:rPr>
              <w:t>lternatively the results of other aspects of the water survey summary may be compared among students</w:t>
            </w:r>
            <w:r w:rsidR="00CD66AA" w:rsidRPr="00C64350">
              <w:rPr>
                <w:sz w:val="20"/>
                <w:szCs w:val="20"/>
              </w:rPr>
              <w:t xml:space="preserve">. </w:t>
            </w:r>
          </w:p>
          <w:p w:rsidR="00CD66AA" w:rsidRPr="00C64350" w:rsidRDefault="00CD66AA" w:rsidP="00CD66AA">
            <w:pPr>
              <w:pStyle w:val="BLMMain"/>
              <w:rPr>
                <w:sz w:val="20"/>
                <w:szCs w:val="20"/>
              </w:rPr>
            </w:pPr>
            <w:r w:rsidRPr="009D1039">
              <w:rPr>
                <w:b/>
                <w:sz w:val="20"/>
                <w:szCs w:val="20"/>
              </w:rPr>
              <w:t>Teacher will</w:t>
            </w:r>
            <w:r w:rsidRPr="00C64350">
              <w:rPr>
                <w:sz w:val="20"/>
                <w:szCs w:val="20"/>
              </w:rPr>
              <w:t>:</w:t>
            </w:r>
          </w:p>
          <w:p w:rsidR="009D1039" w:rsidRDefault="00CD66AA" w:rsidP="00F44F73">
            <w:pPr>
              <w:pStyle w:val="BLMMain"/>
              <w:numPr>
                <w:ilvl w:val="0"/>
                <w:numId w:val="15"/>
              </w:numPr>
              <w:rPr>
                <w:sz w:val="20"/>
                <w:szCs w:val="20"/>
              </w:rPr>
            </w:pPr>
            <w:r w:rsidRPr="009D1039">
              <w:rPr>
                <w:sz w:val="20"/>
                <w:szCs w:val="20"/>
              </w:rPr>
              <w:t>Choose to put anonymous</w:t>
            </w:r>
            <w:r w:rsidR="009D1039" w:rsidRPr="009D1039">
              <w:rPr>
                <w:sz w:val="20"/>
                <w:szCs w:val="20"/>
              </w:rPr>
              <w:t xml:space="preserve"> graph </w:t>
            </w:r>
            <w:r w:rsidRPr="009D1039">
              <w:rPr>
                <w:sz w:val="20"/>
                <w:szCs w:val="20"/>
              </w:rPr>
              <w:t xml:space="preserve">results up for others to see. This may be compared to the average the average Ontario consumer’s water use or to the Canadian rate of water use, obtained on sites in the </w:t>
            </w:r>
            <w:r w:rsidR="00BC674A" w:rsidRPr="009D1039">
              <w:rPr>
                <w:i/>
                <w:sz w:val="20"/>
                <w:szCs w:val="20"/>
              </w:rPr>
              <w:t>Resources S</w:t>
            </w:r>
            <w:r w:rsidRPr="009D1039">
              <w:rPr>
                <w:i/>
                <w:sz w:val="20"/>
                <w:szCs w:val="20"/>
              </w:rPr>
              <w:t>ection</w:t>
            </w:r>
            <w:r w:rsidRPr="009D1039">
              <w:rPr>
                <w:sz w:val="20"/>
                <w:szCs w:val="20"/>
              </w:rPr>
              <w:t xml:space="preserve">. </w:t>
            </w:r>
            <w:r w:rsidR="009D1039" w:rsidRPr="009D1039">
              <w:rPr>
                <w:sz w:val="20"/>
                <w:szCs w:val="20"/>
              </w:rPr>
              <w:t xml:space="preserve"> </w:t>
            </w:r>
          </w:p>
          <w:p w:rsidR="00CD66AA" w:rsidRPr="00C64350" w:rsidRDefault="00CD66AA" w:rsidP="00CD66AA">
            <w:pPr>
              <w:pStyle w:val="Heading4"/>
            </w:pPr>
            <w:r w:rsidRPr="00C64350">
              <w:t>In pairs (40-50 minutes.)</w:t>
            </w:r>
          </w:p>
          <w:p w:rsidR="00CD66AA" w:rsidRPr="00C64350" w:rsidRDefault="00CD66AA" w:rsidP="00CD66AA">
            <w:pPr>
              <w:pStyle w:val="Heading4"/>
            </w:pPr>
            <w:r w:rsidRPr="00C64350">
              <w:t xml:space="preserve">Students will; </w:t>
            </w:r>
          </w:p>
          <w:p w:rsidR="00CD66AA" w:rsidRPr="00C64350" w:rsidRDefault="00CD66AA" w:rsidP="00F44F73">
            <w:pPr>
              <w:pStyle w:val="MainTextBullet"/>
              <w:numPr>
                <w:ilvl w:val="0"/>
                <w:numId w:val="16"/>
              </w:numPr>
            </w:pPr>
            <w:r w:rsidRPr="00C64350">
              <w:t xml:space="preserve">Explore the websites listed in the Resource section under “Water Conservation" to gather ideas for how to reduce the amount of water consumed.  They may identify, from the ideas gathered, 2-3 ways that they believe that their families can make changes in water consumption the locations given. </w:t>
            </w:r>
            <w:r w:rsidRPr="00B003B0">
              <w:t>See</w:t>
            </w:r>
            <w:r w:rsidRPr="00C64350">
              <w:rPr>
                <w:b/>
              </w:rPr>
              <w:t xml:space="preserve"> BLM #6</w:t>
            </w:r>
            <w:r w:rsidRPr="00C64350">
              <w:t xml:space="preserve"> </w:t>
            </w:r>
            <w:r w:rsidRPr="00C64350">
              <w:rPr>
                <w:b/>
              </w:rPr>
              <w:t>Ways to Save Water</w:t>
            </w:r>
            <w:r w:rsidR="00B003B0">
              <w:t>;</w:t>
            </w:r>
          </w:p>
          <w:p w:rsidR="00CD66AA" w:rsidRPr="00C64350" w:rsidRDefault="00CD66AA" w:rsidP="00F44F73">
            <w:pPr>
              <w:pStyle w:val="MainTextBullet"/>
              <w:numPr>
                <w:ilvl w:val="0"/>
                <w:numId w:val="16"/>
              </w:numPr>
            </w:pPr>
            <w:r w:rsidRPr="00C64350">
              <w:t>Try to collect a minimum of 1</w:t>
            </w:r>
            <w:r w:rsidR="00D83CDF">
              <w:t>6</w:t>
            </w:r>
            <w:r w:rsidRPr="00C64350">
              <w:t xml:space="preserve"> dif</w:t>
            </w:r>
            <w:r w:rsidR="00296E8F">
              <w:t>ferent ways to conserve water and initial one choice in each category which will become a drawing in Lesson 3</w:t>
            </w:r>
            <w:r w:rsidR="00B003B0">
              <w:t>;</w:t>
            </w:r>
            <w:r w:rsidR="00296E8F">
              <w:t xml:space="preserve">  </w:t>
            </w:r>
          </w:p>
          <w:p w:rsidR="00CD66AA" w:rsidRPr="00C64350" w:rsidRDefault="00CD66AA" w:rsidP="00F44F73">
            <w:pPr>
              <w:pStyle w:val="MainTextBullet"/>
              <w:numPr>
                <w:ilvl w:val="0"/>
                <w:numId w:val="16"/>
              </w:numPr>
            </w:pPr>
            <w:r w:rsidRPr="00C64350">
              <w:t xml:space="preserve">Discuss ways their families can set goals to adjust water usage </w:t>
            </w:r>
            <w:r w:rsidR="006568F1">
              <w:t xml:space="preserve">including environmental and financial </w:t>
            </w:r>
            <w:r w:rsidRPr="00C64350">
              <w:t xml:space="preserve">and </w:t>
            </w:r>
            <w:r w:rsidR="00540A48">
              <w:t xml:space="preserve">present these to their families.  Use the information from the print out from </w:t>
            </w:r>
            <w:hyperlink r:id="rId18" w:history="1">
              <w:r w:rsidR="006568F1" w:rsidRPr="001C2B70">
                <w:rPr>
                  <w:rStyle w:val="Hyperlink"/>
                </w:rPr>
                <w:t>http://www.home-water-works.org/calculator</w:t>
              </w:r>
            </w:hyperlink>
            <w:r w:rsidR="00B003B0" w:rsidRPr="00B003B0">
              <w:rPr>
                <w:rStyle w:val="Hyperlink"/>
                <w:color w:val="auto"/>
                <w:u w:val="none"/>
              </w:rPr>
              <w:t>;</w:t>
            </w:r>
          </w:p>
          <w:p w:rsidR="004243BE" w:rsidRDefault="00CD66AA" w:rsidP="00F44F73">
            <w:pPr>
              <w:pStyle w:val="MainText"/>
              <w:numPr>
                <w:ilvl w:val="0"/>
                <w:numId w:val="16"/>
              </w:numPr>
            </w:pPr>
            <w:r>
              <w:t>Record th</w:t>
            </w:r>
            <w:r w:rsidR="004243BE">
              <w:t>e goals in their journals</w:t>
            </w:r>
            <w:r w:rsidR="00B003B0">
              <w:t>;</w:t>
            </w:r>
            <w:r w:rsidR="004243BE">
              <w:t xml:space="preserve"> </w:t>
            </w:r>
          </w:p>
          <w:p w:rsidR="00B003B0" w:rsidRDefault="00B003B0" w:rsidP="00B003B0">
            <w:pPr>
              <w:pStyle w:val="MainText"/>
              <w:ind w:left="720"/>
            </w:pPr>
          </w:p>
          <w:p w:rsidR="00B003B0" w:rsidRDefault="00B003B0" w:rsidP="00B003B0">
            <w:pPr>
              <w:pStyle w:val="BLMHeading"/>
              <w:jc w:val="left"/>
              <w:rPr>
                <w:i/>
                <w:sz w:val="20"/>
                <w:szCs w:val="20"/>
              </w:rPr>
            </w:pPr>
          </w:p>
          <w:p w:rsidR="004B1CCE" w:rsidRDefault="004B1CCE" w:rsidP="00B003B0">
            <w:pPr>
              <w:pStyle w:val="BLMHeading"/>
              <w:jc w:val="left"/>
              <w:rPr>
                <w:i/>
                <w:sz w:val="20"/>
                <w:szCs w:val="20"/>
              </w:rPr>
            </w:pPr>
          </w:p>
          <w:p w:rsidR="00CD66AA" w:rsidRPr="00BB61ED" w:rsidRDefault="000F1A26" w:rsidP="00B003B0">
            <w:pPr>
              <w:pStyle w:val="BLMHeading"/>
              <w:jc w:val="left"/>
            </w:pPr>
            <w:r w:rsidRPr="000F1A26">
              <w:rPr>
                <w:i/>
                <w:sz w:val="20"/>
                <w:szCs w:val="20"/>
              </w:rPr>
              <w:t xml:space="preserve"> </w:t>
            </w:r>
          </w:p>
        </w:tc>
        <w:tc>
          <w:tcPr>
            <w:tcW w:w="1872" w:type="pct"/>
            <w:shd w:val="clear" w:color="auto" w:fill="FFFFFF" w:themeFill="background1"/>
          </w:tcPr>
          <w:p w:rsidR="00CD66AA" w:rsidRPr="00BB61ED" w:rsidRDefault="00CD66AA" w:rsidP="00CD66AA">
            <w:pPr>
              <w:pStyle w:val="SideBarHeading"/>
            </w:pPr>
            <w:r w:rsidRPr="00BB61ED">
              <w:lastRenderedPageBreak/>
              <w:t>Assessment:</w:t>
            </w:r>
          </w:p>
          <w:p w:rsidR="00CD66AA" w:rsidRPr="00BB61ED" w:rsidRDefault="00CD66AA" w:rsidP="00CD66AA">
            <w:pPr>
              <w:pStyle w:val="SideBarText"/>
            </w:pPr>
          </w:p>
          <w:p w:rsidR="00CD66AA" w:rsidRPr="00C64350" w:rsidRDefault="00CD66AA" w:rsidP="00CD66AA">
            <w:pPr>
              <w:pStyle w:val="SideBarSubHeading"/>
              <w:rPr>
                <w:sz w:val="20"/>
                <w:szCs w:val="20"/>
              </w:rPr>
            </w:pPr>
            <w:r w:rsidRPr="00C64350">
              <w:rPr>
                <w:sz w:val="20"/>
                <w:szCs w:val="20"/>
              </w:rPr>
              <w:t>Assessment as Learning</w:t>
            </w:r>
          </w:p>
          <w:p w:rsidR="00CD66AA" w:rsidRPr="00C64350" w:rsidRDefault="00CD66AA" w:rsidP="00CD66AA">
            <w:pPr>
              <w:pStyle w:val="SideBarBullet2"/>
              <w:rPr>
                <w:sz w:val="20"/>
                <w:szCs w:val="20"/>
              </w:rPr>
            </w:pPr>
            <w:r w:rsidRPr="00C64350">
              <w:rPr>
                <w:sz w:val="20"/>
                <w:szCs w:val="20"/>
              </w:rPr>
              <w:t>Group Discussion</w:t>
            </w:r>
          </w:p>
          <w:p w:rsidR="00CD66AA" w:rsidRPr="00C64350" w:rsidRDefault="00CD66AA" w:rsidP="00CD66AA">
            <w:pPr>
              <w:pStyle w:val="SideBarBullet2"/>
              <w:rPr>
                <w:sz w:val="20"/>
                <w:szCs w:val="20"/>
              </w:rPr>
            </w:pPr>
            <w:r w:rsidRPr="00C64350">
              <w:rPr>
                <w:sz w:val="20"/>
                <w:szCs w:val="20"/>
              </w:rPr>
              <w:t>Data Collection</w:t>
            </w:r>
          </w:p>
          <w:p w:rsidR="00CD66AA" w:rsidRPr="00C64350" w:rsidRDefault="00CD66AA" w:rsidP="00CD66AA">
            <w:pPr>
              <w:pStyle w:val="SideBarBullet2"/>
              <w:rPr>
                <w:sz w:val="20"/>
                <w:szCs w:val="20"/>
              </w:rPr>
            </w:pPr>
            <w:r w:rsidRPr="00C64350">
              <w:rPr>
                <w:sz w:val="20"/>
                <w:szCs w:val="20"/>
              </w:rPr>
              <w:t>Journal Entry Exit Slip</w:t>
            </w:r>
          </w:p>
          <w:p w:rsidR="00CD66AA" w:rsidRPr="00BB61ED" w:rsidRDefault="00CD66AA" w:rsidP="00E25506">
            <w:pPr>
              <w:pStyle w:val="SideBarHeading"/>
            </w:pPr>
          </w:p>
        </w:tc>
      </w:tr>
      <w:tr w:rsidR="00E15125" w:rsidRPr="00BB61ED" w:rsidTr="008E2C2B">
        <w:trPr>
          <w:cantSplit/>
          <w:trHeight w:val="323"/>
        </w:trPr>
        <w:tc>
          <w:tcPr>
            <w:tcW w:w="3128" w:type="pct"/>
            <w:shd w:val="clear" w:color="auto" w:fill="CC66FF"/>
          </w:tcPr>
          <w:p w:rsidR="00E15125" w:rsidRDefault="00E15125" w:rsidP="00E25506">
            <w:pPr>
              <w:pStyle w:val="Heading2"/>
            </w:pPr>
            <w:r>
              <w:lastRenderedPageBreak/>
              <w:br w:type="page"/>
            </w:r>
            <w:r w:rsidRPr="00BB61ED">
              <w:t>Consolidation</w:t>
            </w:r>
          </w:p>
          <w:p w:rsidR="00E15125" w:rsidRPr="00BB61ED" w:rsidRDefault="00E15125" w:rsidP="00E25506">
            <w:pPr>
              <w:pStyle w:val="MainText"/>
            </w:pPr>
            <w:r w:rsidRPr="00BB61ED">
              <w:t xml:space="preserve"> </w:t>
            </w:r>
            <w:r>
              <w:t xml:space="preserve">    </w:t>
            </w:r>
            <w:r w:rsidR="00B003B0">
              <w:t>(A</w:t>
            </w:r>
            <w:r w:rsidRPr="00BB61ED">
              <w:t xml:space="preserve">pproximately </w:t>
            </w:r>
            <w:r w:rsidR="00CD0206">
              <w:t>40-50</w:t>
            </w:r>
            <w:r w:rsidRPr="00BB61ED">
              <w:t xml:space="preserve"> minutes)</w:t>
            </w:r>
          </w:p>
        </w:tc>
        <w:tc>
          <w:tcPr>
            <w:tcW w:w="1872" w:type="pct"/>
            <w:shd w:val="clear" w:color="auto" w:fill="CC66FF"/>
          </w:tcPr>
          <w:p w:rsidR="00E15125" w:rsidRPr="00BB61ED" w:rsidRDefault="00E15125" w:rsidP="008E77E5">
            <w:pPr>
              <w:pStyle w:val="Heading2"/>
            </w:pPr>
            <w:r w:rsidRPr="00BB61ED">
              <w:t>Connections</w:t>
            </w:r>
          </w:p>
        </w:tc>
      </w:tr>
      <w:tr w:rsidR="00E15125" w:rsidRPr="00145786" w:rsidTr="008E2C2B">
        <w:trPr>
          <w:cantSplit/>
        </w:trPr>
        <w:tc>
          <w:tcPr>
            <w:tcW w:w="3128" w:type="pct"/>
          </w:tcPr>
          <w:p w:rsidR="00E15125" w:rsidRDefault="00E15125" w:rsidP="00145786">
            <w:pPr>
              <w:pStyle w:val="MainText"/>
            </w:pPr>
          </w:p>
          <w:p w:rsidR="00270C5A" w:rsidRPr="00C64350" w:rsidRDefault="00270C5A" w:rsidP="00270C5A">
            <w:pPr>
              <w:pStyle w:val="Heading4"/>
            </w:pPr>
          </w:p>
          <w:p w:rsidR="00E15125" w:rsidRPr="00C64350" w:rsidRDefault="00270C5A" w:rsidP="00CD66AA">
            <w:pPr>
              <w:pStyle w:val="Heading4"/>
            </w:pPr>
            <w:r w:rsidRPr="00C64350">
              <w:t xml:space="preserve">Whole Class: </w:t>
            </w:r>
            <w:r w:rsidRPr="00C64350">
              <w:rPr>
                <w:b w:val="0"/>
              </w:rPr>
              <w:t>(5 minutes)</w:t>
            </w:r>
          </w:p>
          <w:p w:rsidR="00B003B0" w:rsidRPr="000F1A26" w:rsidRDefault="00B003B0" w:rsidP="00B003B0">
            <w:pPr>
              <w:pStyle w:val="BLMMain"/>
              <w:rPr>
                <w:b/>
                <w:sz w:val="20"/>
                <w:szCs w:val="20"/>
              </w:rPr>
            </w:pPr>
            <w:r w:rsidRPr="000F1A26">
              <w:rPr>
                <w:b/>
                <w:sz w:val="20"/>
                <w:szCs w:val="20"/>
              </w:rPr>
              <w:t>Teacher will:</w:t>
            </w:r>
          </w:p>
          <w:p w:rsidR="00CD0206" w:rsidRPr="00CD0206" w:rsidRDefault="00B003B0" w:rsidP="004107E1">
            <w:pPr>
              <w:pStyle w:val="BLMHeading"/>
              <w:numPr>
                <w:ilvl w:val="0"/>
                <w:numId w:val="20"/>
              </w:numPr>
              <w:jc w:val="left"/>
              <w:rPr>
                <w:sz w:val="20"/>
                <w:szCs w:val="20"/>
              </w:rPr>
            </w:pPr>
            <w:r w:rsidRPr="00CD0206">
              <w:rPr>
                <w:sz w:val="20"/>
                <w:szCs w:val="20"/>
              </w:rPr>
              <w:t xml:space="preserve">Refer to page 3 on </w:t>
            </w:r>
            <w:r w:rsidRPr="00CD0206">
              <w:rPr>
                <w:b/>
                <w:sz w:val="20"/>
                <w:szCs w:val="20"/>
              </w:rPr>
              <w:t>BLM 5B Comparing Water Costs</w:t>
            </w:r>
            <w:r w:rsidRPr="00CD0206">
              <w:rPr>
                <w:sz w:val="20"/>
                <w:szCs w:val="20"/>
              </w:rPr>
              <w:t>. Read the Discovering Ontario’s Water Footprint” aloud with students</w:t>
            </w:r>
            <w:r w:rsidRPr="00CD0206">
              <w:rPr>
                <w:sz w:val="20"/>
                <w:szCs w:val="20"/>
              </w:rPr>
              <w:t xml:space="preserve"> by </w:t>
            </w:r>
            <w:r w:rsidRPr="00CD0206">
              <w:rPr>
                <w:sz w:val="20"/>
                <w:szCs w:val="20"/>
              </w:rPr>
              <w:t xml:space="preserve">Gord Miller (Ontario Minister of the Environment): </w:t>
            </w:r>
            <w:hyperlink r:id="rId19" w:history="1">
              <w:r w:rsidRPr="00CD0206">
                <w:rPr>
                  <w:rStyle w:val="Hyperlink"/>
                  <w:sz w:val="20"/>
                  <w:szCs w:val="20"/>
                </w:rPr>
                <w:t>http://www.eco.on.ca/blog/2012/03/19/discovering-ontarios-water-footprint/</w:t>
              </w:r>
            </w:hyperlink>
            <w:r w:rsidRPr="00CD0206">
              <w:rPr>
                <w:rStyle w:val="Hyperlink"/>
                <w:sz w:val="20"/>
                <w:szCs w:val="20"/>
                <w:u w:val="none"/>
              </w:rPr>
              <w:t xml:space="preserve"> </w:t>
            </w:r>
            <w:r w:rsidRPr="000F1A26">
              <w:t xml:space="preserve"> </w:t>
            </w:r>
          </w:p>
          <w:p w:rsidR="00270C5A" w:rsidRPr="00CD0206" w:rsidRDefault="00B003B0" w:rsidP="00F77164">
            <w:pPr>
              <w:pStyle w:val="BLMHeading"/>
              <w:numPr>
                <w:ilvl w:val="0"/>
                <w:numId w:val="20"/>
              </w:numPr>
              <w:jc w:val="left"/>
              <w:rPr>
                <w:sz w:val="20"/>
                <w:szCs w:val="20"/>
              </w:rPr>
            </w:pPr>
            <w:r w:rsidRPr="00CD0206">
              <w:rPr>
                <w:sz w:val="20"/>
                <w:szCs w:val="20"/>
              </w:rPr>
              <w:t xml:space="preserve">Facilitate class discussion about the article.  </w:t>
            </w:r>
            <w:r w:rsidR="00CD0206" w:rsidRPr="00CD0206">
              <w:rPr>
                <w:sz w:val="20"/>
                <w:szCs w:val="20"/>
              </w:rPr>
              <w:t xml:space="preserve">Refer to </w:t>
            </w:r>
            <w:r w:rsidR="00CD0206" w:rsidRPr="00CD0206">
              <w:rPr>
                <w:b/>
                <w:i/>
                <w:sz w:val="20"/>
                <w:szCs w:val="20"/>
              </w:rPr>
              <w:t>Guiding Questions</w:t>
            </w:r>
            <w:r w:rsidR="00CD0206" w:rsidRPr="00CD0206">
              <w:rPr>
                <w:sz w:val="20"/>
                <w:szCs w:val="20"/>
              </w:rPr>
              <w:t xml:space="preserve"> and also s</w:t>
            </w:r>
            <w:r w:rsidRPr="00CD0206">
              <w:rPr>
                <w:sz w:val="20"/>
                <w:szCs w:val="20"/>
              </w:rPr>
              <w:t>ee questions on</w:t>
            </w:r>
            <w:r w:rsidRPr="00CD0206">
              <w:rPr>
                <w:sz w:val="20"/>
                <w:szCs w:val="20"/>
              </w:rPr>
              <w:t xml:space="preserve"> </w:t>
            </w:r>
            <w:r w:rsidRPr="00CD0206">
              <w:rPr>
                <w:b/>
                <w:sz w:val="20"/>
                <w:szCs w:val="20"/>
              </w:rPr>
              <w:t>BLM 5B Comparing Water Costs</w:t>
            </w:r>
            <w:r w:rsidR="00CD0206" w:rsidRPr="00CD0206">
              <w:rPr>
                <w:b/>
                <w:sz w:val="20"/>
                <w:szCs w:val="20"/>
              </w:rPr>
              <w:t xml:space="preserve">. </w:t>
            </w:r>
          </w:p>
          <w:p w:rsidR="00E15125" w:rsidRPr="00C64350" w:rsidRDefault="00E15125" w:rsidP="00E5041E">
            <w:pPr>
              <w:pStyle w:val="Heading4"/>
            </w:pPr>
            <w:r w:rsidRPr="00C64350">
              <w:t>Extension:  (60 mins)</w:t>
            </w:r>
          </w:p>
          <w:p w:rsidR="00E15125" w:rsidRPr="00C64350" w:rsidRDefault="00E15125" w:rsidP="004B1CCE">
            <w:pPr>
              <w:pStyle w:val="MainText"/>
              <w:numPr>
                <w:ilvl w:val="0"/>
                <w:numId w:val="22"/>
              </w:numPr>
            </w:pPr>
            <w:r w:rsidRPr="00C64350">
              <w:t xml:space="preserve">Teacher can provide students with </w:t>
            </w:r>
            <w:smartTag w:uri="urn:schemas-microsoft-com:office:smarttags" w:element="stockticker">
              <w:r w:rsidRPr="00C64350">
                <w:rPr>
                  <w:rStyle w:val="BLMBold"/>
                </w:rPr>
                <w:t>BLM</w:t>
              </w:r>
            </w:smartTag>
            <w:r w:rsidRPr="00C64350">
              <w:rPr>
                <w:rStyle w:val="BLMBold"/>
              </w:rPr>
              <w:t xml:space="preserve"> </w:t>
            </w:r>
            <w:r w:rsidR="00D12BB9" w:rsidRPr="00C64350">
              <w:rPr>
                <w:rStyle w:val="BLMBold"/>
              </w:rPr>
              <w:t>5</w:t>
            </w:r>
            <w:r w:rsidR="004B1CCE">
              <w:rPr>
                <w:rStyle w:val="BLMBold"/>
              </w:rPr>
              <w:t>B</w:t>
            </w:r>
            <w:r w:rsidRPr="00C64350">
              <w:rPr>
                <w:rStyle w:val="BLMBold"/>
              </w:rPr>
              <w:t xml:space="preserve"> Comparison of Water Costs</w:t>
            </w:r>
            <w:r w:rsidRPr="00C64350">
              <w:t xml:space="preserve"> comparing costs </w:t>
            </w:r>
            <w:r w:rsidR="00D12BB9" w:rsidRPr="00C64350">
              <w:t xml:space="preserve">around </w:t>
            </w:r>
            <w:r w:rsidRPr="00C64350">
              <w:t>Ontario</w:t>
            </w:r>
            <w:r w:rsidR="00D12BB9" w:rsidRPr="00C64350">
              <w:t xml:space="preserve"> </w:t>
            </w:r>
            <w:r w:rsidR="00A92BEE" w:rsidRPr="00C64350">
              <w:t>and other provinces across Canada</w:t>
            </w:r>
            <w:r w:rsidRPr="00C64350">
              <w:t>.</w:t>
            </w:r>
            <w:r w:rsidR="00A92BEE" w:rsidRPr="00C64350">
              <w:t xml:space="preserve"> Using guiding questions</w:t>
            </w:r>
            <w:r w:rsidR="004B1CCE">
              <w:t xml:space="preserve"> on </w:t>
            </w:r>
            <w:r w:rsidR="004B1CCE" w:rsidRPr="004B1CCE">
              <w:rPr>
                <w:b/>
              </w:rPr>
              <w:t>BLM 5B</w:t>
            </w:r>
            <w:r w:rsidR="00A92BEE" w:rsidRPr="00C64350">
              <w:t>, the teacher facilitates discussion about why the costs differ across the country (e.g., cost of accessing fresh water)</w:t>
            </w:r>
            <w:r w:rsidR="004B1CCE">
              <w:t>.</w:t>
            </w:r>
          </w:p>
          <w:p w:rsidR="00E15125" w:rsidRPr="00C64350" w:rsidRDefault="00E15125" w:rsidP="000053D9">
            <w:pPr>
              <w:pStyle w:val="MainText"/>
            </w:pPr>
          </w:p>
          <w:p w:rsidR="00E15125" w:rsidRPr="00C64350" w:rsidRDefault="00E15125" w:rsidP="00E5041E">
            <w:pPr>
              <w:pStyle w:val="Heading4"/>
            </w:pPr>
            <w:r w:rsidRPr="00C64350">
              <w:t>Whole Class: Exit slip (15 min</w:t>
            </w:r>
            <w:r w:rsidR="00212B59">
              <w:t>ute</w:t>
            </w:r>
            <w:r w:rsidRPr="00C64350">
              <w:t>s.)</w:t>
            </w:r>
          </w:p>
          <w:p w:rsidR="004B1CCE" w:rsidRDefault="00E15125" w:rsidP="004B1CCE">
            <w:pPr>
              <w:pStyle w:val="MainText"/>
              <w:numPr>
                <w:ilvl w:val="0"/>
                <w:numId w:val="22"/>
              </w:numPr>
            </w:pPr>
            <w:r w:rsidRPr="00C64350">
              <w:t xml:space="preserve">Before the end of the lesson, (about 10 minutes) ask students to respond to these </w:t>
            </w:r>
            <w:r w:rsidR="002E799E" w:rsidRPr="00C64350">
              <w:t xml:space="preserve">sentence starters </w:t>
            </w:r>
            <w:r w:rsidRPr="00C64350">
              <w:t xml:space="preserve">in their journals. Put the prompts on the board: </w:t>
            </w:r>
          </w:p>
          <w:p w:rsidR="004B1CCE" w:rsidRPr="004B1CCE" w:rsidRDefault="00E15125" w:rsidP="004B1CCE">
            <w:pPr>
              <w:pStyle w:val="MainText"/>
              <w:ind w:left="720"/>
              <w:rPr>
                <w:i/>
              </w:rPr>
            </w:pPr>
            <w:r w:rsidRPr="004B1CCE">
              <w:rPr>
                <w:i/>
              </w:rPr>
              <w:t>The most important thing I learned…</w:t>
            </w:r>
          </w:p>
          <w:p w:rsidR="00E15125" w:rsidRPr="004B1CCE" w:rsidRDefault="00E15125" w:rsidP="004B1CCE">
            <w:pPr>
              <w:pStyle w:val="MainText"/>
              <w:ind w:left="720"/>
              <w:rPr>
                <w:i/>
              </w:rPr>
            </w:pPr>
            <w:r w:rsidRPr="004B1CCE">
              <w:rPr>
                <w:i/>
              </w:rPr>
              <w:t>Something I need explained more is....</w:t>
            </w:r>
          </w:p>
          <w:p w:rsidR="00E15125" w:rsidRPr="00C64350" w:rsidRDefault="00E15125" w:rsidP="000053D9">
            <w:pPr>
              <w:pStyle w:val="MainText"/>
            </w:pPr>
            <w:r w:rsidRPr="00C64350">
              <w:t xml:space="preserve"> </w:t>
            </w:r>
          </w:p>
          <w:p w:rsidR="00E15125" w:rsidRPr="006568F1" w:rsidRDefault="00E15125" w:rsidP="000053D9">
            <w:pPr>
              <w:pStyle w:val="MainText"/>
              <w:rPr>
                <w:b/>
              </w:rPr>
            </w:pPr>
            <w:r w:rsidRPr="006568F1">
              <w:rPr>
                <w:b/>
              </w:rPr>
              <w:t>Teacher will:</w:t>
            </w:r>
          </w:p>
          <w:p w:rsidR="00E15125" w:rsidRPr="00C64350" w:rsidRDefault="00E15125" w:rsidP="00B003B0">
            <w:pPr>
              <w:pStyle w:val="MainTextBullet"/>
              <w:numPr>
                <w:ilvl w:val="0"/>
                <w:numId w:val="20"/>
              </w:numPr>
            </w:pPr>
            <w:r w:rsidRPr="00C64350">
              <w:t>Co</w:t>
            </w:r>
            <w:r w:rsidR="00212B59">
              <w:t>llect the student responses,</w:t>
            </w:r>
            <w:r w:rsidRPr="00C64350">
              <w:t xml:space="preserve"> review and assess</w:t>
            </w:r>
            <w:r w:rsidR="00212B59">
              <w:t xml:space="preserve"> them </w:t>
            </w:r>
            <w:r w:rsidRPr="00C64350">
              <w:t xml:space="preserve">before the next class </w:t>
            </w:r>
          </w:p>
          <w:p w:rsidR="00E15125" w:rsidRPr="00C64350" w:rsidRDefault="00E15125" w:rsidP="00B003B0">
            <w:pPr>
              <w:pStyle w:val="MainTextBullet"/>
              <w:numPr>
                <w:ilvl w:val="0"/>
                <w:numId w:val="20"/>
              </w:numPr>
            </w:pPr>
            <w:r w:rsidRPr="00C64350">
              <w:t>Begin the next class by answering some of the students’ questions</w:t>
            </w:r>
            <w:r w:rsidR="00212B59">
              <w:t xml:space="preserve"> stemming from “</w:t>
            </w:r>
            <w:r w:rsidR="00212B59" w:rsidRPr="00C64350">
              <w:t>Something I need explained more is</w:t>
            </w:r>
            <w:r w:rsidR="00212B59">
              <w:t>”</w:t>
            </w:r>
          </w:p>
          <w:p w:rsidR="00E15125" w:rsidRPr="000053D9" w:rsidRDefault="00E15125" w:rsidP="000053D9">
            <w:pPr>
              <w:pStyle w:val="MainText"/>
            </w:pPr>
          </w:p>
        </w:tc>
        <w:tc>
          <w:tcPr>
            <w:tcW w:w="1872" w:type="pct"/>
          </w:tcPr>
          <w:p w:rsidR="00E15125" w:rsidRPr="00145786" w:rsidRDefault="00E15125" w:rsidP="00E25506">
            <w:pPr>
              <w:pStyle w:val="SideBarText"/>
            </w:pPr>
          </w:p>
          <w:p w:rsidR="00B003B0" w:rsidRPr="00B003B0" w:rsidRDefault="00B003B0" w:rsidP="00B003B0">
            <w:pPr>
              <w:rPr>
                <w:rFonts w:ascii="Arial" w:hAnsi="Arial" w:cs="Arial"/>
                <w:b/>
                <w:i/>
                <w:sz w:val="20"/>
                <w:szCs w:val="20"/>
              </w:rPr>
            </w:pPr>
            <w:r w:rsidRPr="00B003B0">
              <w:rPr>
                <w:rFonts w:ascii="Arial" w:hAnsi="Arial" w:cs="Arial"/>
                <w:b/>
                <w:i/>
                <w:sz w:val="20"/>
                <w:szCs w:val="20"/>
              </w:rPr>
              <w:t>Guiding Question:</w:t>
            </w:r>
          </w:p>
          <w:p w:rsidR="00B003B0" w:rsidRPr="00CD0206" w:rsidRDefault="00B003B0" w:rsidP="00B003B0">
            <w:pPr>
              <w:pStyle w:val="ListParagraph"/>
              <w:numPr>
                <w:ilvl w:val="0"/>
                <w:numId w:val="20"/>
              </w:numPr>
              <w:rPr>
                <w:rFonts w:ascii="Arial" w:hAnsi="Arial" w:cs="Arial"/>
                <w:sz w:val="20"/>
                <w:szCs w:val="20"/>
              </w:rPr>
            </w:pPr>
            <w:r w:rsidRPr="00B003B0">
              <w:rPr>
                <w:rFonts w:ascii="Arial" w:hAnsi="Arial" w:cs="Arial"/>
                <w:i/>
                <w:sz w:val="20"/>
                <w:szCs w:val="20"/>
              </w:rPr>
              <w:t>Do you agree that we need to increase the price of water to get people to save it?</w:t>
            </w:r>
          </w:p>
          <w:p w:rsidR="00CD0206" w:rsidRPr="00CD0206" w:rsidRDefault="00CD0206" w:rsidP="00B003B0">
            <w:pPr>
              <w:pStyle w:val="ListParagraph"/>
              <w:numPr>
                <w:ilvl w:val="0"/>
                <w:numId w:val="20"/>
              </w:numPr>
              <w:rPr>
                <w:rFonts w:ascii="Arial" w:hAnsi="Arial" w:cs="Arial"/>
                <w:i/>
                <w:sz w:val="20"/>
                <w:szCs w:val="20"/>
              </w:rPr>
            </w:pPr>
            <w:r w:rsidRPr="00CD0206">
              <w:rPr>
                <w:rFonts w:ascii="Arial" w:hAnsi="Arial" w:cs="Arial"/>
                <w:i/>
                <w:sz w:val="20"/>
                <w:szCs w:val="20"/>
              </w:rPr>
              <w:t>What is Gord Miller’s key message?</w:t>
            </w:r>
          </w:p>
          <w:p w:rsidR="00E15125" w:rsidRPr="00145786" w:rsidRDefault="00E15125" w:rsidP="00E5041E">
            <w:pPr>
              <w:pStyle w:val="SideBarText"/>
            </w:pPr>
          </w:p>
        </w:tc>
      </w:tr>
      <w:tr w:rsidR="00E15125" w:rsidRPr="00BB61ED" w:rsidTr="008E2C2B">
        <w:trPr>
          <w:cantSplit/>
        </w:trPr>
        <w:tc>
          <w:tcPr>
            <w:tcW w:w="5000" w:type="pct"/>
            <w:gridSpan w:val="2"/>
          </w:tcPr>
          <w:p w:rsidR="00E15125" w:rsidRPr="00BB61ED" w:rsidRDefault="00E15125" w:rsidP="00E25506">
            <w:pPr>
              <w:pStyle w:val="Heading4"/>
            </w:pPr>
            <w:r w:rsidRPr="00BB61ED">
              <w:t>Notes:</w:t>
            </w:r>
          </w:p>
          <w:p w:rsidR="00E15125" w:rsidRPr="00BB61ED" w:rsidRDefault="00E15125" w:rsidP="00E5041E">
            <w:pPr>
              <w:pStyle w:val="MainText"/>
            </w:pPr>
          </w:p>
        </w:tc>
      </w:tr>
    </w:tbl>
    <w:p w:rsidR="00E15125" w:rsidRPr="00386C2E" w:rsidRDefault="00E15125" w:rsidP="00D95486">
      <w:pPr>
        <w:pStyle w:val="MainText"/>
      </w:pPr>
    </w:p>
    <w:sectPr w:rsidR="00E15125" w:rsidRPr="00386C2E" w:rsidSect="00E25506">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D4" w:rsidRDefault="00A260D4">
      <w:r>
        <w:separator/>
      </w:r>
    </w:p>
  </w:endnote>
  <w:endnote w:type="continuationSeparator" w:id="0">
    <w:p w:rsidR="00A260D4" w:rsidRDefault="00A2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MM_565_600_">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MM_830_700_">
    <w:panose1 w:val="00000000000000000000"/>
    <w:charset w:val="00"/>
    <w:family w:val="swiss"/>
    <w:notTrueType/>
    <w:pitch w:val="default"/>
    <w:sig w:usb0="00000003" w:usb1="00000000" w:usb2="00000000" w:usb3="00000000" w:csb0="00000001" w:csb1="00000000"/>
  </w:font>
  <w:font w:name="Bulldog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D4" w:rsidRDefault="00A260D4">
      <w:r>
        <w:separator/>
      </w:r>
    </w:p>
  </w:footnote>
  <w:footnote w:type="continuationSeparator" w:id="0">
    <w:p w:rsidR="00A260D4" w:rsidRDefault="00A26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519E94B8"/>
    <w:lvl w:ilvl="0">
      <w:start w:val="1"/>
      <w:numFmt w:val="bullet"/>
      <w:pStyle w:val="ListContinue4"/>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C281821"/>
    <w:multiLevelType w:val="hybridMultilevel"/>
    <w:tmpl w:val="D8B2B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4">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A7B6673"/>
    <w:multiLevelType w:val="hybridMultilevel"/>
    <w:tmpl w:val="2EC0E24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6">
    <w:nsid w:val="33F2082C"/>
    <w:multiLevelType w:val="hybridMultilevel"/>
    <w:tmpl w:val="99909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A7B371F"/>
    <w:multiLevelType w:val="hybridMultilevel"/>
    <w:tmpl w:val="CFD490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CEC5B05"/>
    <w:multiLevelType w:val="hybridMultilevel"/>
    <w:tmpl w:val="1CC61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45A0348"/>
    <w:multiLevelType w:val="hybridMultilevel"/>
    <w:tmpl w:val="4A4E1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EB52D26"/>
    <w:multiLevelType w:val="hybridMultilevel"/>
    <w:tmpl w:val="DA5A6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F7E4F71"/>
    <w:multiLevelType w:val="hybridMultilevel"/>
    <w:tmpl w:val="BFD29014"/>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5D22E76"/>
    <w:multiLevelType w:val="hybridMultilevel"/>
    <w:tmpl w:val="66AAE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987944"/>
    <w:multiLevelType w:val="hybridMultilevel"/>
    <w:tmpl w:val="27F2E732"/>
    <w:lvl w:ilvl="0" w:tplc="DE840FBE">
      <w:start w:val="1"/>
      <w:numFmt w:val="decimal"/>
      <w:lvlText w:val="%1."/>
      <w:lvlJc w:val="left"/>
      <w:pPr>
        <w:ind w:left="423" w:hanging="360"/>
      </w:pPr>
      <w:rPr>
        <w:b/>
      </w:rPr>
    </w:lvl>
    <w:lvl w:ilvl="1" w:tplc="10090019">
      <w:start w:val="1"/>
      <w:numFmt w:val="lowerLetter"/>
      <w:lvlText w:val="%2."/>
      <w:lvlJc w:val="left"/>
      <w:pPr>
        <w:ind w:left="1143" w:hanging="360"/>
      </w:pPr>
    </w:lvl>
    <w:lvl w:ilvl="2" w:tplc="1009001B">
      <w:start w:val="1"/>
      <w:numFmt w:val="lowerRoman"/>
      <w:lvlText w:val="%3."/>
      <w:lvlJc w:val="right"/>
      <w:pPr>
        <w:ind w:left="1863" w:hanging="180"/>
      </w:pPr>
    </w:lvl>
    <w:lvl w:ilvl="3" w:tplc="1009000F">
      <w:start w:val="1"/>
      <w:numFmt w:val="decimal"/>
      <w:lvlText w:val="%4."/>
      <w:lvlJc w:val="left"/>
      <w:pPr>
        <w:ind w:left="2583" w:hanging="360"/>
      </w:pPr>
    </w:lvl>
    <w:lvl w:ilvl="4" w:tplc="10090019">
      <w:start w:val="1"/>
      <w:numFmt w:val="lowerLetter"/>
      <w:lvlText w:val="%5."/>
      <w:lvlJc w:val="left"/>
      <w:pPr>
        <w:ind w:left="3303" w:hanging="360"/>
      </w:pPr>
    </w:lvl>
    <w:lvl w:ilvl="5" w:tplc="1009001B">
      <w:start w:val="1"/>
      <w:numFmt w:val="lowerRoman"/>
      <w:lvlText w:val="%6."/>
      <w:lvlJc w:val="right"/>
      <w:pPr>
        <w:ind w:left="4023" w:hanging="180"/>
      </w:pPr>
    </w:lvl>
    <w:lvl w:ilvl="6" w:tplc="1009000F">
      <w:start w:val="1"/>
      <w:numFmt w:val="decimal"/>
      <w:lvlText w:val="%7."/>
      <w:lvlJc w:val="left"/>
      <w:pPr>
        <w:ind w:left="4743" w:hanging="360"/>
      </w:pPr>
    </w:lvl>
    <w:lvl w:ilvl="7" w:tplc="10090019">
      <w:start w:val="1"/>
      <w:numFmt w:val="lowerLetter"/>
      <w:lvlText w:val="%8."/>
      <w:lvlJc w:val="left"/>
      <w:pPr>
        <w:ind w:left="5463" w:hanging="360"/>
      </w:pPr>
    </w:lvl>
    <w:lvl w:ilvl="8" w:tplc="1009001B">
      <w:start w:val="1"/>
      <w:numFmt w:val="lowerRoman"/>
      <w:lvlText w:val="%9."/>
      <w:lvlJc w:val="right"/>
      <w:pPr>
        <w:ind w:left="6183" w:hanging="180"/>
      </w:pPr>
    </w:lvl>
  </w:abstractNum>
  <w:abstractNum w:abstractNumId="14">
    <w:nsid w:val="60BD0AAA"/>
    <w:multiLevelType w:val="hybridMultilevel"/>
    <w:tmpl w:val="86E46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80975CF"/>
    <w:multiLevelType w:val="hybridMultilevel"/>
    <w:tmpl w:val="5A5049D8"/>
    <w:lvl w:ilvl="0" w:tplc="7702F626">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6F804695"/>
    <w:multiLevelType w:val="hybridMultilevel"/>
    <w:tmpl w:val="FCC6E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7AA75A7"/>
    <w:multiLevelType w:val="hybridMultilevel"/>
    <w:tmpl w:val="D2BC32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7B8258D"/>
    <w:multiLevelType w:val="hybridMultilevel"/>
    <w:tmpl w:val="B44E8B9C"/>
    <w:lvl w:ilvl="0" w:tplc="850C7F58">
      <w:start w:val="1"/>
      <w:numFmt w:val="decimal"/>
      <w:lvlText w:val="%1."/>
      <w:lvlJc w:val="left"/>
      <w:pPr>
        <w:ind w:left="720" w:hanging="360"/>
      </w:pPr>
      <w:rPr>
        <w:rFonts w:ascii="MyriadMM_565_600_" w:hAnsi="MyriadMM_565_600_" w:cs="MyriadMM_565_600_" w:hint="default"/>
        <w:b/>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77E44927"/>
    <w:multiLevelType w:val="hybridMultilevel"/>
    <w:tmpl w:val="618CB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E247375"/>
    <w:multiLevelType w:val="hybridMultilevel"/>
    <w:tmpl w:val="1CFC7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3"/>
  </w:num>
  <w:num w:numId="5">
    <w:abstractNumId w:val="4"/>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6"/>
  </w:num>
  <w:num w:numId="13">
    <w:abstractNumId w:val="21"/>
  </w:num>
  <w:num w:numId="14">
    <w:abstractNumId w:val="10"/>
  </w:num>
  <w:num w:numId="15">
    <w:abstractNumId w:val="2"/>
  </w:num>
  <w:num w:numId="16">
    <w:abstractNumId w:val="19"/>
  </w:num>
  <w:num w:numId="17">
    <w:abstractNumId w:val="5"/>
  </w:num>
  <w:num w:numId="18">
    <w:abstractNumId w:val="13"/>
  </w:num>
  <w:num w:numId="19">
    <w:abstractNumId w:val="8"/>
  </w:num>
  <w:num w:numId="20">
    <w:abstractNumId w:val="14"/>
  </w:num>
  <w:num w:numId="21">
    <w:abstractNumId w:val="12"/>
  </w:num>
  <w:num w:numId="22">
    <w:abstractNumId w:val="6"/>
  </w:num>
  <w:num w:numId="23">
    <w:abstractNumId w:val="17"/>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BB"/>
    <w:rsid w:val="000053D9"/>
    <w:rsid w:val="00020EB3"/>
    <w:rsid w:val="00055CCF"/>
    <w:rsid w:val="0007244F"/>
    <w:rsid w:val="000854EA"/>
    <w:rsid w:val="000A0A72"/>
    <w:rsid w:val="000B225B"/>
    <w:rsid w:val="000E7D58"/>
    <w:rsid w:val="000F1006"/>
    <w:rsid w:val="000F1A26"/>
    <w:rsid w:val="000F2C83"/>
    <w:rsid w:val="000F482E"/>
    <w:rsid w:val="00114E61"/>
    <w:rsid w:val="00123484"/>
    <w:rsid w:val="00145786"/>
    <w:rsid w:val="001563AF"/>
    <w:rsid w:val="00172BEC"/>
    <w:rsid w:val="00181C0A"/>
    <w:rsid w:val="001900B3"/>
    <w:rsid w:val="00192C27"/>
    <w:rsid w:val="001A047A"/>
    <w:rsid w:val="001A3005"/>
    <w:rsid w:val="001A6EB7"/>
    <w:rsid w:val="001B3C1A"/>
    <w:rsid w:val="001C48EF"/>
    <w:rsid w:val="001C57B7"/>
    <w:rsid w:val="001D2DAD"/>
    <w:rsid w:val="0020009F"/>
    <w:rsid w:val="00212B59"/>
    <w:rsid w:val="00215846"/>
    <w:rsid w:val="00231D20"/>
    <w:rsid w:val="00232E1F"/>
    <w:rsid w:val="002372A7"/>
    <w:rsid w:val="0024514D"/>
    <w:rsid w:val="00250F55"/>
    <w:rsid w:val="00254564"/>
    <w:rsid w:val="00270C5A"/>
    <w:rsid w:val="0027456A"/>
    <w:rsid w:val="002925D1"/>
    <w:rsid w:val="00294490"/>
    <w:rsid w:val="00296E8F"/>
    <w:rsid w:val="002A24F9"/>
    <w:rsid w:val="002A31DA"/>
    <w:rsid w:val="002D6100"/>
    <w:rsid w:val="002E799E"/>
    <w:rsid w:val="002F0412"/>
    <w:rsid w:val="002F4D4B"/>
    <w:rsid w:val="00303528"/>
    <w:rsid w:val="00307100"/>
    <w:rsid w:val="0031095F"/>
    <w:rsid w:val="003118EA"/>
    <w:rsid w:val="00314098"/>
    <w:rsid w:val="00316ADE"/>
    <w:rsid w:val="00325238"/>
    <w:rsid w:val="003253D8"/>
    <w:rsid w:val="00372007"/>
    <w:rsid w:val="003817A3"/>
    <w:rsid w:val="00386C2E"/>
    <w:rsid w:val="003921C7"/>
    <w:rsid w:val="003973EC"/>
    <w:rsid w:val="003A6331"/>
    <w:rsid w:val="003C7226"/>
    <w:rsid w:val="003D0693"/>
    <w:rsid w:val="003D3CF7"/>
    <w:rsid w:val="003E0820"/>
    <w:rsid w:val="003E3BDD"/>
    <w:rsid w:val="003F09DB"/>
    <w:rsid w:val="004243BE"/>
    <w:rsid w:val="00436F64"/>
    <w:rsid w:val="00447654"/>
    <w:rsid w:val="00481E95"/>
    <w:rsid w:val="004875C7"/>
    <w:rsid w:val="004979B2"/>
    <w:rsid w:val="004B1CCE"/>
    <w:rsid w:val="004D0ABE"/>
    <w:rsid w:val="005313C5"/>
    <w:rsid w:val="00532D17"/>
    <w:rsid w:val="005331FE"/>
    <w:rsid w:val="00535E53"/>
    <w:rsid w:val="00540A48"/>
    <w:rsid w:val="005648F2"/>
    <w:rsid w:val="00577C5E"/>
    <w:rsid w:val="005B4A29"/>
    <w:rsid w:val="005E6390"/>
    <w:rsid w:val="005E641E"/>
    <w:rsid w:val="005F58E0"/>
    <w:rsid w:val="0060265F"/>
    <w:rsid w:val="0061475D"/>
    <w:rsid w:val="006174FD"/>
    <w:rsid w:val="006207B3"/>
    <w:rsid w:val="006236CF"/>
    <w:rsid w:val="00625775"/>
    <w:rsid w:val="00651AD1"/>
    <w:rsid w:val="0065248F"/>
    <w:rsid w:val="006568F1"/>
    <w:rsid w:val="00660A27"/>
    <w:rsid w:val="00696E04"/>
    <w:rsid w:val="00697474"/>
    <w:rsid w:val="006B0411"/>
    <w:rsid w:val="006B121C"/>
    <w:rsid w:val="006D14CA"/>
    <w:rsid w:val="006D679B"/>
    <w:rsid w:val="006E1B69"/>
    <w:rsid w:val="006E4D0E"/>
    <w:rsid w:val="006F271B"/>
    <w:rsid w:val="00716AE5"/>
    <w:rsid w:val="00734701"/>
    <w:rsid w:val="007407DF"/>
    <w:rsid w:val="007547FF"/>
    <w:rsid w:val="00765CED"/>
    <w:rsid w:val="007777D7"/>
    <w:rsid w:val="0078254C"/>
    <w:rsid w:val="007A355D"/>
    <w:rsid w:val="007A6B5A"/>
    <w:rsid w:val="007B6F1C"/>
    <w:rsid w:val="007C2371"/>
    <w:rsid w:val="007D6A7D"/>
    <w:rsid w:val="008030BB"/>
    <w:rsid w:val="008114C9"/>
    <w:rsid w:val="00814137"/>
    <w:rsid w:val="00816F67"/>
    <w:rsid w:val="0082140C"/>
    <w:rsid w:val="00834D9C"/>
    <w:rsid w:val="008401D0"/>
    <w:rsid w:val="0084258B"/>
    <w:rsid w:val="00851BFF"/>
    <w:rsid w:val="008552EA"/>
    <w:rsid w:val="00864DB5"/>
    <w:rsid w:val="008825E1"/>
    <w:rsid w:val="00891181"/>
    <w:rsid w:val="00891204"/>
    <w:rsid w:val="008B335D"/>
    <w:rsid w:val="008D0097"/>
    <w:rsid w:val="008D5D43"/>
    <w:rsid w:val="008D61B5"/>
    <w:rsid w:val="008E2C2B"/>
    <w:rsid w:val="008E77E5"/>
    <w:rsid w:val="00904DFC"/>
    <w:rsid w:val="00924AED"/>
    <w:rsid w:val="00934A30"/>
    <w:rsid w:val="00983DD8"/>
    <w:rsid w:val="009B65C8"/>
    <w:rsid w:val="009C1D84"/>
    <w:rsid w:val="009D1039"/>
    <w:rsid w:val="009D2DCD"/>
    <w:rsid w:val="009E0536"/>
    <w:rsid w:val="009E5E81"/>
    <w:rsid w:val="00A003CC"/>
    <w:rsid w:val="00A128E0"/>
    <w:rsid w:val="00A13D25"/>
    <w:rsid w:val="00A148DA"/>
    <w:rsid w:val="00A229E9"/>
    <w:rsid w:val="00A260D4"/>
    <w:rsid w:val="00A31543"/>
    <w:rsid w:val="00A452EB"/>
    <w:rsid w:val="00A54B36"/>
    <w:rsid w:val="00A61602"/>
    <w:rsid w:val="00A71020"/>
    <w:rsid w:val="00A757CD"/>
    <w:rsid w:val="00A80AD7"/>
    <w:rsid w:val="00A8355A"/>
    <w:rsid w:val="00A92BEE"/>
    <w:rsid w:val="00AA6AF8"/>
    <w:rsid w:val="00AB0B56"/>
    <w:rsid w:val="00AD17FD"/>
    <w:rsid w:val="00AD1A24"/>
    <w:rsid w:val="00AF0C14"/>
    <w:rsid w:val="00AF7904"/>
    <w:rsid w:val="00B003B0"/>
    <w:rsid w:val="00B00DB4"/>
    <w:rsid w:val="00B079FF"/>
    <w:rsid w:val="00B4541E"/>
    <w:rsid w:val="00B4556F"/>
    <w:rsid w:val="00B46E7D"/>
    <w:rsid w:val="00B514B4"/>
    <w:rsid w:val="00B6069C"/>
    <w:rsid w:val="00B764F5"/>
    <w:rsid w:val="00BB3BD5"/>
    <w:rsid w:val="00BB61ED"/>
    <w:rsid w:val="00BB70BC"/>
    <w:rsid w:val="00BC674A"/>
    <w:rsid w:val="00BE6E88"/>
    <w:rsid w:val="00C02D8E"/>
    <w:rsid w:val="00C04439"/>
    <w:rsid w:val="00C23D26"/>
    <w:rsid w:val="00C426EE"/>
    <w:rsid w:val="00C434B6"/>
    <w:rsid w:val="00C451E7"/>
    <w:rsid w:val="00C6272A"/>
    <w:rsid w:val="00C64350"/>
    <w:rsid w:val="00C910B2"/>
    <w:rsid w:val="00CC19D2"/>
    <w:rsid w:val="00CC2BE8"/>
    <w:rsid w:val="00CC33B1"/>
    <w:rsid w:val="00CD0206"/>
    <w:rsid w:val="00CD66AA"/>
    <w:rsid w:val="00CE6219"/>
    <w:rsid w:val="00D02E27"/>
    <w:rsid w:val="00D04230"/>
    <w:rsid w:val="00D12BB9"/>
    <w:rsid w:val="00D17F56"/>
    <w:rsid w:val="00D24308"/>
    <w:rsid w:val="00D73B48"/>
    <w:rsid w:val="00D83A47"/>
    <w:rsid w:val="00D83CDF"/>
    <w:rsid w:val="00D91A4F"/>
    <w:rsid w:val="00D95486"/>
    <w:rsid w:val="00DD335B"/>
    <w:rsid w:val="00DE0826"/>
    <w:rsid w:val="00DF69F2"/>
    <w:rsid w:val="00E15125"/>
    <w:rsid w:val="00E25506"/>
    <w:rsid w:val="00E27132"/>
    <w:rsid w:val="00E32CF4"/>
    <w:rsid w:val="00E33731"/>
    <w:rsid w:val="00E34B60"/>
    <w:rsid w:val="00E375C8"/>
    <w:rsid w:val="00E5041E"/>
    <w:rsid w:val="00E51719"/>
    <w:rsid w:val="00E51B37"/>
    <w:rsid w:val="00E6598B"/>
    <w:rsid w:val="00E65EC7"/>
    <w:rsid w:val="00E70832"/>
    <w:rsid w:val="00EA104D"/>
    <w:rsid w:val="00EB1AB0"/>
    <w:rsid w:val="00EF6C60"/>
    <w:rsid w:val="00F1057D"/>
    <w:rsid w:val="00F13019"/>
    <w:rsid w:val="00F311CB"/>
    <w:rsid w:val="00F44F73"/>
    <w:rsid w:val="00F54014"/>
    <w:rsid w:val="00F61BC2"/>
    <w:rsid w:val="00F6539B"/>
    <w:rsid w:val="00F72D4A"/>
    <w:rsid w:val="00F77489"/>
    <w:rsid w:val="00F82A6F"/>
    <w:rsid w:val="00F91184"/>
    <w:rsid w:val="00FD163A"/>
    <w:rsid w:val="00FF509C"/>
    <w:rsid w:val="00FF5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356EAB18-F456-4861-AD9B-ABBF98D0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06"/>
    <w:rPr>
      <w:sz w:val="24"/>
      <w:szCs w:val="24"/>
    </w:rPr>
  </w:style>
  <w:style w:type="paragraph" w:styleId="Heading1">
    <w:name w:val="heading 1"/>
    <w:basedOn w:val="Normal"/>
    <w:next w:val="Normal"/>
    <w:link w:val="Heading1Char"/>
    <w:uiPriority w:val="99"/>
    <w:qFormat/>
    <w:rsid w:val="00B4541E"/>
    <w:pPr>
      <w:jc w:val="center"/>
      <w:outlineLvl w:val="0"/>
    </w:pPr>
    <w:rPr>
      <w:rFonts w:ascii="Arial" w:hAnsi="Arial" w:cs="Arial"/>
      <w:b/>
      <w:bCs/>
      <w:kern w:val="32"/>
    </w:rPr>
  </w:style>
  <w:style w:type="paragraph" w:styleId="Heading2">
    <w:name w:val="heading 2"/>
    <w:basedOn w:val="Normal"/>
    <w:next w:val="Normal"/>
    <w:link w:val="Heading2Char"/>
    <w:uiPriority w:val="99"/>
    <w:qFormat/>
    <w:rsid w:val="00303528"/>
    <w:pPr>
      <w:outlineLvl w:val="1"/>
    </w:pPr>
    <w:rPr>
      <w:rFonts w:ascii="Arial" w:hAnsi="Arial" w:cs="Arial"/>
      <w:b/>
      <w:bCs/>
      <w:color w:val="FFFFFF"/>
    </w:rPr>
  </w:style>
  <w:style w:type="paragraph" w:styleId="Heading3">
    <w:name w:val="heading 3"/>
    <w:basedOn w:val="Normal"/>
    <w:next w:val="Normal"/>
    <w:link w:val="Heading3Char"/>
    <w:uiPriority w:val="99"/>
    <w:qFormat/>
    <w:rsid w:val="00B4541E"/>
    <w:pPr>
      <w:outlineLvl w:val="2"/>
    </w:pPr>
    <w:rPr>
      <w:rFonts w:ascii="Arial" w:hAnsi="Arial" w:cs="Arial"/>
      <w:b/>
      <w:bCs/>
    </w:rPr>
  </w:style>
  <w:style w:type="paragraph" w:styleId="Heading4">
    <w:name w:val="heading 4"/>
    <w:basedOn w:val="Normal"/>
    <w:next w:val="Normal"/>
    <w:link w:val="Heading4Char"/>
    <w:uiPriority w:val="99"/>
    <w:qFormat/>
    <w:rsid w:val="00B4541E"/>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303528"/>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303528"/>
    <w:pPr>
      <w:keepNext/>
      <w:outlineLvl w:val="5"/>
    </w:pPr>
    <w:rPr>
      <w:rFonts w:ascii="Calibri" w:hAnsi="Calibri" w:cs="Calibri"/>
      <w:b/>
      <w:bCs/>
    </w:rPr>
  </w:style>
  <w:style w:type="paragraph" w:styleId="Heading7">
    <w:name w:val="heading 7"/>
    <w:basedOn w:val="Normal"/>
    <w:next w:val="Normal"/>
    <w:link w:val="Heading7Char"/>
    <w:uiPriority w:val="99"/>
    <w:qFormat/>
    <w:rsid w:val="00303528"/>
    <w:pPr>
      <w:keepNext/>
      <w:jc w:val="right"/>
      <w:outlineLvl w:val="6"/>
    </w:pPr>
    <w:rPr>
      <w:rFonts w:ascii="Calibri" w:hAnsi="Calibri" w:cs="Calibri"/>
    </w:rPr>
  </w:style>
  <w:style w:type="paragraph" w:styleId="Heading8">
    <w:name w:val="heading 8"/>
    <w:basedOn w:val="Normal"/>
    <w:next w:val="Normal"/>
    <w:link w:val="Heading8Char"/>
    <w:uiPriority w:val="99"/>
    <w:qFormat/>
    <w:rsid w:val="00303528"/>
    <w:pPr>
      <w:keepNext/>
      <w:outlineLvl w:val="7"/>
    </w:pPr>
    <w:rPr>
      <w:rFonts w:ascii="Calibri" w:hAnsi="Calibri" w:cs="Calibri"/>
      <w:i/>
      <w:iCs/>
    </w:rPr>
  </w:style>
  <w:style w:type="paragraph" w:styleId="Heading9">
    <w:name w:val="heading 9"/>
    <w:basedOn w:val="Normal"/>
    <w:next w:val="Normal"/>
    <w:link w:val="Heading9Char"/>
    <w:uiPriority w:val="99"/>
    <w:qFormat/>
    <w:rsid w:val="00303528"/>
    <w:pPr>
      <w:keepNext/>
      <w:outlineLvl w:val="8"/>
    </w:pPr>
    <w:rPr>
      <w:rFonts w:ascii="Cambria" w:hAnsi="Cambria" w:cs="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41E"/>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303528"/>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B4541E"/>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B4541E"/>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7547FF"/>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7547FF"/>
    <w:rPr>
      <w:rFonts w:ascii="Calibri" w:hAnsi="Calibri" w:cs="Calibri"/>
      <w:b/>
      <w:bCs/>
    </w:rPr>
  </w:style>
  <w:style w:type="character" w:customStyle="1" w:styleId="Heading7Char">
    <w:name w:val="Heading 7 Char"/>
    <w:basedOn w:val="DefaultParagraphFont"/>
    <w:link w:val="Heading7"/>
    <w:uiPriority w:val="99"/>
    <w:semiHidden/>
    <w:rsid w:val="007547FF"/>
    <w:rPr>
      <w:rFonts w:ascii="Calibri" w:hAnsi="Calibri" w:cs="Calibri"/>
      <w:sz w:val="24"/>
      <w:szCs w:val="24"/>
    </w:rPr>
  </w:style>
  <w:style w:type="character" w:customStyle="1" w:styleId="Heading8Char">
    <w:name w:val="Heading 8 Char"/>
    <w:basedOn w:val="DefaultParagraphFont"/>
    <w:link w:val="Heading8"/>
    <w:uiPriority w:val="99"/>
    <w:semiHidden/>
    <w:rsid w:val="007547FF"/>
    <w:rPr>
      <w:rFonts w:ascii="Calibri" w:hAnsi="Calibri" w:cs="Calibri"/>
      <w:i/>
      <w:iCs/>
      <w:sz w:val="24"/>
      <w:szCs w:val="24"/>
    </w:rPr>
  </w:style>
  <w:style w:type="character" w:customStyle="1" w:styleId="Heading9Char">
    <w:name w:val="Heading 9 Char"/>
    <w:basedOn w:val="DefaultParagraphFont"/>
    <w:link w:val="Heading9"/>
    <w:uiPriority w:val="99"/>
    <w:semiHidden/>
    <w:rsid w:val="007547FF"/>
    <w:rPr>
      <w:rFonts w:ascii="Cambria" w:hAnsi="Cambria" w:cs="Cambria"/>
    </w:rPr>
  </w:style>
  <w:style w:type="paragraph" w:styleId="BalloonText">
    <w:name w:val="Balloon Text"/>
    <w:basedOn w:val="Normal"/>
    <w:link w:val="BalloonTextChar"/>
    <w:uiPriority w:val="99"/>
    <w:semiHidden/>
    <w:rsid w:val="00303528"/>
    <w:rPr>
      <w:sz w:val="2"/>
      <w:szCs w:val="2"/>
    </w:rPr>
  </w:style>
  <w:style w:type="character" w:customStyle="1" w:styleId="BalloonTextChar">
    <w:name w:val="Balloon Text Char"/>
    <w:basedOn w:val="DefaultParagraphFont"/>
    <w:link w:val="BalloonText"/>
    <w:uiPriority w:val="99"/>
    <w:semiHidden/>
    <w:rsid w:val="007547FF"/>
    <w:rPr>
      <w:sz w:val="2"/>
      <w:szCs w:val="2"/>
    </w:rPr>
  </w:style>
  <w:style w:type="character" w:styleId="Hyperlink">
    <w:name w:val="Hyperlink"/>
    <w:basedOn w:val="DefaultParagraphFont"/>
    <w:uiPriority w:val="99"/>
    <w:rsid w:val="00303528"/>
    <w:rPr>
      <w:color w:val="0000FF"/>
      <w:u w:val="single"/>
    </w:rPr>
  </w:style>
  <w:style w:type="paragraph" w:styleId="BodyText3">
    <w:name w:val="Body Text 3"/>
    <w:basedOn w:val="Normal"/>
    <w:link w:val="BodyText3Char"/>
    <w:uiPriority w:val="99"/>
    <w:rsid w:val="00303528"/>
    <w:pPr>
      <w:spacing w:after="120"/>
    </w:pPr>
    <w:rPr>
      <w:sz w:val="16"/>
      <w:szCs w:val="16"/>
    </w:rPr>
  </w:style>
  <w:style w:type="character" w:customStyle="1" w:styleId="BodyText3Char">
    <w:name w:val="Body Text 3 Char"/>
    <w:basedOn w:val="DefaultParagraphFont"/>
    <w:link w:val="BodyText3"/>
    <w:uiPriority w:val="99"/>
    <w:semiHidden/>
    <w:rsid w:val="007547FF"/>
    <w:rPr>
      <w:sz w:val="16"/>
      <w:szCs w:val="16"/>
    </w:rPr>
  </w:style>
  <w:style w:type="paragraph" w:styleId="BodyText">
    <w:name w:val="Body Text"/>
    <w:basedOn w:val="Normal"/>
    <w:link w:val="BodyTextChar"/>
    <w:uiPriority w:val="99"/>
    <w:rsid w:val="00303528"/>
    <w:pPr>
      <w:autoSpaceDE w:val="0"/>
      <w:autoSpaceDN w:val="0"/>
      <w:adjustRightInd w:val="0"/>
    </w:pPr>
    <w:rPr>
      <w:sz w:val="22"/>
      <w:szCs w:val="22"/>
    </w:rPr>
  </w:style>
  <w:style w:type="character" w:customStyle="1" w:styleId="BodyTextChar">
    <w:name w:val="Body Text Char"/>
    <w:basedOn w:val="DefaultParagraphFont"/>
    <w:link w:val="BodyText"/>
    <w:uiPriority w:val="99"/>
    <w:semiHidden/>
    <w:rsid w:val="007547FF"/>
  </w:style>
  <w:style w:type="paragraph" w:styleId="Header">
    <w:name w:val="header"/>
    <w:basedOn w:val="Normal"/>
    <w:link w:val="HeaderChar"/>
    <w:uiPriority w:val="99"/>
    <w:rsid w:val="00303528"/>
    <w:pPr>
      <w:tabs>
        <w:tab w:val="center" w:pos="4320"/>
        <w:tab w:val="right" w:pos="8640"/>
      </w:tabs>
    </w:pPr>
  </w:style>
  <w:style w:type="character" w:customStyle="1" w:styleId="HeaderChar">
    <w:name w:val="Header Char"/>
    <w:basedOn w:val="DefaultParagraphFont"/>
    <w:link w:val="Header"/>
    <w:uiPriority w:val="99"/>
    <w:semiHidden/>
    <w:rsid w:val="007547FF"/>
  </w:style>
  <w:style w:type="paragraph" w:styleId="Footer">
    <w:name w:val="footer"/>
    <w:basedOn w:val="Normal"/>
    <w:link w:val="FooterChar"/>
    <w:uiPriority w:val="99"/>
    <w:rsid w:val="00303528"/>
    <w:pPr>
      <w:tabs>
        <w:tab w:val="center" w:pos="4320"/>
        <w:tab w:val="right" w:pos="8640"/>
      </w:tabs>
    </w:pPr>
  </w:style>
  <w:style w:type="character" w:customStyle="1" w:styleId="FooterChar">
    <w:name w:val="Footer Char"/>
    <w:basedOn w:val="DefaultParagraphFont"/>
    <w:link w:val="Footer"/>
    <w:uiPriority w:val="99"/>
    <w:semiHidden/>
    <w:rsid w:val="007547FF"/>
  </w:style>
  <w:style w:type="character" w:styleId="Strong">
    <w:name w:val="Strong"/>
    <w:basedOn w:val="DefaultParagraphFont"/>
    <w:uiPriority w:val="99"/>
    <w:qFormat/>
    <w:rsid w:val="00303528"/>
    <w:rPr>
      <w:b/>
      <w:bCs/>
    </w:rPr>
  </w:style>
  <w:style w:type="paragraph" w:styleId="BodyText2">
    <w:name w:val="Body Text 2"/>
    <w:basedOn w:val="Normal"/>
    <w:link w:val="BodyText2Char"/>
    <w:uiPriority w:val="99"/>
    <w:rsid w:val="00303528"/>
    <w:pPr>
      <w:ind w:left="720" w:hanging="720"/>
    </w:pPr>
  </w:style>
  <w:style w:type="character" w:customStyle="1" w:styleId="BodyText2Char">
    <w:name w:val="Body Text 2 Char"/>
    <w:basedOn w:val="DefaultParagraphFont"/>
    <w:link w:val="BodyText2"/>
    <w:uiPriority w:val="99"/>
    <w:semiHidden/>
    <w:rsid w:val="007547FF"/>
  </w:style>
  <w:style w:type="character" w:styleId="FollowedHyperlink">
    <w:name w:val="FollowedHyperlink"/>
    <w:basedOn w:val="DefaultParagraphFont"/>
    <w:uiPriority w:val="99"/>
    <w:rsid w:val="00303528"/>
    <w:rPr>
      <w:color w:val="800080"/>
      <w:u w:val="single"/>
    </w:rPr>
  </w:style>
  <w:style w:type="table" w:styleId="TableGrid">
    <w:name w:val="Table Grid"/>
    <w:basedOn w:val="TableNormal"/>
    <w:uiPriority w:val="99"/>
    <w:rsid w:val="003035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0352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547FF"/>
    <w:rPr>
      <w:rFonts w:ascii="Courier New" w:hAnsi="Courier New" w:cs="Courier New"/>
      <w:sz w:val="20"/>
      <w:szCs w:val="20"/>
    </w:rPr>
  </w:style>
  <w:style w:type="paragraph" w:styleId="CommentText">
    <w:name w:val="annotation text"/>
    <w:basedOn w:val="Normal"/>
    <w:link w:val="CommentTextChar"/>
    <w:uiPriority w:val="99"/>
    <w:semiHidden/>
    <w:rsid w:val="00303528"/>
    <w:rPr>
      <w:sz w:val="20"/>
      <w:szCs w:val="20"/>
    </w:rPr>
  </w:style>
  <w:style w:type="character" w:customStyle="1" w:styleId="CommentTextChar">
    <w:name w:val="Comment Text Char"/>
    <w:basedOn w:val="DefaultParagraphFont"/>
    <w:link w:val="CommentText"/>
    <w:uiPriority w:val="99"/>
    <w:semiHidden/>
    <w:rsid w:val="007547FF"/>
    <w:rPr>
      <w:sz w:val="20"/>
      <w:szCs w:val="20"/>
    </w:rPr>
  </w:style>
  <w:style w:type="paragraph" w:styleId="ListContinue4">
    <w:name w:val="List Continue 4"/>
    <w:basedOn w:val="Normal"/>
    <w:uiPriority w:val="99"/>
    <w:rsid w:val="00303528"/>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303528"/>
    <w:pPr>
      <w:numPr>
        <w:numId w:val="2"/>
      </w:numPr>
      <w:tabs>
        <w:tab w:val="clear" w:pos="360"/>
        <w:tab w:val="num" w:pos="1800"/>
      </w:tabs>
      <w:ind w:left="1800"/>
    </w:pPr>
    <w:rPr>
      <w:sz w:val="20"/>
      <w:szCs w:val="20"/>
      <w:lang w:val="en-CA"/>
    </w:rPr>
  </w:style>
  <w:style w:type="paragraph" w:customStyle="1" w:styleId="SideBarText">
    <w:name w:val="Side Bar Text"/>
    <w:link w:val="SideBarTextChar"/>
    <w:uiPriority w:val="99"/>
    <w:rsid w:val="00303528"/>
    <w:rPr>
      <w:rFonts w:ascii="Arial" w:hAnsi="Arial" w:cs="Arial"/>
      <w:sz w:val="16"/>
      <w:szCs w:val="16"/>
      <w:lang w:val="en-CA"/>
    </w:rPr>
  </w:style>
  <w:style w:type="paragraph" w:customStyle="1" w:styleId="SideBarBullet">
    <w:name w:val="Side Bar Bullet"/>
    <w:uiPriority w:val="99"/>
    <w:rsid w:val="00303528"/>
    <w:pPr>
      <w:numPr>
        <w:numId w:val="3"/>
      </w:numPr>
    </w:pPr>
    <w:rPr>
      <w:rFonts w:ascii="Arial" w:hAnsi="Arial" w:cs="Arial"/>
      <w:sz w:val="16"/>
      <w:szCs w:val="16"/>
      <w:lang w:val="en-CA"/>
    </w:rPr>
  </w:style>
  <w:style w:type="paragraph" w:customStyle="1" w:styleId="SideBarTexts">
    <w:name w:val="Side Bar Text #s"/>
    <w:uiPriority w:val="99"/>
    <w:rsid w:val="00303528"/>
    <w:pPr>
      <w:ind w:left="220" w:hanging="180"/>
    </w:pPr>
    <w:rPr>
      <w:rFonts w:ascii="Arial" w:hAnsi="Arial" w:cs="Arial"/>
      <w:sz w:val="16"/>
      <w:szCs w:val="16"/>
      <w:lang w:val="en-CA"/>
    </w:rPr>
  </w:style>
  <w:style w:type="paragraph" w:styleId="ListParagraph">
    <w:name w:val="List Paragraph"/>
    <w:basedOn w:val="Normal"/>
    <w:uiPriority w:val="99"/>
    <w:qFormat/>
    <w:rsid w:val="00303528"/>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303528"/>
    <w:rPr>
      <w:rFonts w:ascii="Arial" w:hAnsi="Arial" w:cs="Arial"/>
      <w:b/>
      <w:bCs/>
      <w:i/>
      <w:iCs/>
    </w:rPr>
  </w:style>
  <w:style w:type="character" w:customStyle="1" w:styleId="SideBarHeadingChar">
    <w:name w:val="Side Bar Heading Char"/>
    <w:basedOn w:val="DefaultParagraphFont"/>
    <w:link w:val="SideBarHeading"/>
    <w:uiPriority w:val="99"/>
    <w:rsid w:val="00303528"/>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303528"/>
    <w:rPr>
      <w:b/>
      <w:bCs/>
      <w:i/>
      <w:iCs/>
    </w:rPr>
  </w:style>
  <w:style w:type="character" w:customStyle="1" w:styleId="SideBarTextChar">
    <w:name w:val="Side Bar Text Char"/>
    <w:basedOn w:val="DefaultParagraphFont"/>
    <w:link w:val="SideBarText"/>
    <w:uiPriority w:val="99"/>
    <w:rsid w:val="00303528"/>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303528"/>
    <w:rPr>
      <w:rFonts w:ascii="Arial" w:hAnsi="Arial" w:cs="Arial"/>
      <w:b/>
      <w:bCs/>
      <w:i/>
      <w:iCs/>
      <w:sz w:val="16"/>
      <w:szCs w:val="16"/>
      <w:lang w:val="en-CA" w:eastAsia="en-US"/>
    </w:rPr>
  </w:style>
  <w:style w:type="paragraph" w:customStyle="1" w:styleId="SideBarBullet2">
    <w:name w:val="Side Bar Bullet 2"/>
    <w:basedOn w:val="SideBarText"/>
    <w:uiPriority w:val="99"/>
    <w:rsid w:val="00303528"/>
    <w:pPr>
      <w:numPr>
        <w:numId w:val="4"/>
      </w:numPr>
    </w:pPr>
    <w:rPr>
      <w:i/>
      <w:iCs/>
    </w:rPr>
  </w:style>
  <w:style w:type="paragraph" w:customStyle="1" w:styleId="SideBarSubHeading">
    <w:name w:val="Side Bar Sub Heading"/>
    <w:basedOn w:val="SideBarHeading"/>
    <w:link w:val="SideBarSubHeadingChar"/>
    <w:uiPriority w:val="99"/>
    <w:rsid w:val="00303528"/>
    <w:rPr>
      <w:sz w:val="18"/>
      <w:szCs w:val="18"/>
    </w:rPr>
  </w:style>
  <w:style w:type="character" w:customStyle="1" w:styleId="SideBarSubHeadingChar">
    <w:name w:val="Side Bar Sub Heading Char"/>
    <w:basedOn w:val="SideBarHeadingChar"/>
    <w:link w:val="SideBarSubHeading"/>
    <w:uiPriority w:val="99"/>
    <w:rsid w:val="00303528"/>
    <w:rPr>
      <w:rFonts w:ascii="Arial" w:hAnsi="Arial" w:cs="Arial"/>
      <w:b/>
      <w:bCs/>
      <w:i/>
      <w:iCs/>
      <w:sz w:val="22"/>
      <w:szCs w:val="22"/>
      <w:lang w:val="en-US" w:eastAsia="en-US"/>
    </w:rPr>
  </w:style>
  <w:style w:type="paragraph" w:customStyle="1" w:styleId="HeadingInstruction">
    <w:name w:val="Heading Instruction"/>
    <w:basedOn w:val="Normal"/>
    <w:uiPriority w:val="99"/>
    <w:rsid w:val="00303528"/>
    <w:rPr>
      <w:rFonts w:ascii="Arial" w:hAnsi="Arial" w:cs="Arial"/>
      <w:sz w:val="16"/>
      <w:szCs w:val="16"/>
    </w:rPr>
  </w:style>
  <w:style w:type="paragraph" w:customStyle="1" w:styleId="MainSub2">
    <w:name w:val="Main Sub 2"/>
    <w:basedOn w:val="MainSub1"/>
    <w:uiPriority w:val="99"/>
    <w:rsid w:val="00303528"/>
    <w:pPr>
      <w:numPr>
        <w:ilvl w:val="1"/>
      </w:numPr>
      <w:tabs>
        <w:tab w:val="clear" w:pos="360"/>
        <w:tab w:val="num" w:pos="410"/>
        <w:tab w:val="left" w:pos="864"/>
        <w:tab w:val="num" w:pos="1051"/>
        <w:tab w:val="num" w:pos="1332"/>
        <w:tab w:val="num" w:pos="1490"/>
      </w:tabs>
      <w:ind w:left="864" w:hanging="504"/>
    </w:pPr>
  </w:style>
  <w:style w:type="paragraph" w:customStyle="1" w:styleId="MainText">
    <w:name w:val="Main Text"/>
    <w:basedOn w:val="Normal"/>
    <w:link w:val="MainTextChar"/>
    <w:uiPriority w:val="99"/>
    <w:rsid w:val="00303528"/>
    <w:rPr>
      <w:rFonts w:ascii="Arial" w:hAnsi="Arial" w:cs="Arial"/>
      <w:sz w:val="20"/>
      <w:szCs w:val="20"/>
    </w:rPr>
  </w:style>
  <w:style w:type="paragraph" w:customStyle="1" w:styleId="MainInstruction">
    <w:name w:val="Main Instruction"/>
    <w:basedOn w:val="MainText"/>
    <w:uiPriority w:val="99"/>
    <w:rsid w:val="00303528"/>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303528"/>
    <w:pPr>
      <w:numPr>
        <w:numId w:val="5"/>
      </w:numPr>
      <w:tabs>
        <w:tab w:val="left" w:pos="360"/>
      </w:tabs>
      <w:ind w:left="360" w:right="360"/>
    </w:pPr>
  </w:style>
  <w:style w:type="paragraph" w:customStyle="1" w:styleId="MainSub1">
    <w:name w:val="Main Sub 1"/>
    <w:basedOn w:val="MainText"/>
    <w:uiPriority w:val="99"/>
    <w:rsid w:val="00303528"/>
    <w:pPr>
      <w:tabs>
        <w:tab w:val="left" w:pos="360"/>
        <w:tab w:val="num" w:pos="410"/>
        <w:tab w:val="num" w:pos="619"/>
      </w:tabs>
      <w:ind w:left="360" w:hanging="360"/>
    </w:pPr>
  </w:style>
  <w:style w:type="paragraph" w:customStyle="1" w:styleId="MainTextHanging">
    <w:name w:val="Main Text Hanging"/>
    <w:basedOn w:val="MainText"/>
    <w:link w:val="MainTextHangingChar"/>
    <w:uiPriority w:val="99"/>
    <w:rsid w:val="00303528"/>
    <w:pPr>
      <w:tabs>
        <w:tab w:val="left" w:pos="864"/>
      </w:tabs>
      <w:ind w:left="864" w:hanging="504"/>
    </w:pPr>
  </w:style>
  <w:style w:type="paragraph" w:customStyle="1" w:styleId="MainTextBullet">
    <w:name w:val="Main Text Bullet"/>
    <w:basedOn w:val="MainText"/>
    <w:uiPriority w:val="99"/>
    <w:rsid w:val="00303528"/>
    <w:pPr>
      <w:numPr>
        <w:numId w:val="6"/>
      </w:numPr>
    </w:pPr>
  </w:style>
  <w:style w:type="paragraph" w:customStyle="1" w:styleId="BLMMain">
    <w:name w:val="BLM Main"/>
    <w:link w:val="BLMMainChar"/>
    <w:uiPriority w:val="99"/>
    <w:rsid w:val="00303528"/>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303528"/>
    <w:pPr>
      <w:tabs>
        <w:tab w:val="right" w:pos="8640"/>
      </w:tabs>
      <w:spacing w:after="360"/>
    </w:pPr>
    <w:rPr>
      <w:sz w:val="28"/>
      <w:szCs w:val="28"/>
    </w:rPr>
  </w:style>
  <w:style w:type="paragraph" w:customStyle="1" w:styleId="BLMHeading">
    <w:name w:val="BLM Heading"/>
    <w:basedOn w:val="BLMMain"/>
    <w:uiPriority w:val="99"/>
    <w:rsid w:val="00303528"/>
    <w:pPr>
      <w:spacing w:after="360"/>
      <w:jc w:val="center"/>
    </w:pPr>
    <w:rPr>
      <w:sz w:val="28"/>
      <w:szCs w:val="28"/>
    </w:rPr>
  </w:style>
  <w:style w:type="character" w:customStyle="1" w:styleId="BLMBold">
    <w:name w:val="BLM Bold"/>
    <w:basedOn w:val="DefaultParagraphFont"/>
    <w:uiPriority w:val="99"/>
    <w:rsid w:val="00303528"/>
    <w:rPr>
      <w:b/>
      <w:bCs/>
    </w:rPr>
  </w:style>
  <w:style w:type="character" w:customStyle="1" w:styleId="BLMItalic">
    <w:name w:val="BLM Italic"/>
    <w:uiPriority w:val="99"/>
    <w:rsid w:val="00303528"/>
    <w:rPr>
      <w:i/>
      <w:iCs/>
    </w:rPr>
  </w:style>
  <w:style w:type="paragraph" w:customStyle="1" w:styleId="MainTextBulletItalic">
    <w:name w:val="Main Text Bullet Italic"/>
    <w:basedOn w:val="MainTextBullet"/>
    <w:uiPriority w:val="99"/>
    <w:rsid w:val="00303528"/>
    <w:rPr>
      <w:i/>
      <w:iCs/>
    </w:rPr>
  </w:style>
  <w:style w:type="paragraph" w:customStyle="1" w:styleId="MainTextHangingItalic">
    <w:name w:val="Main Text Hanging Italic"/>
    <w:basedOn w:val="MainTextHanging"/>
    <w:uiPriority w:val="99"/>
    <w:rsid w:val="00303528"/>
    <w:rPr>
      <w:i/>
      <w:iCs/>
    </w:rPr>
  </w:style>
  <w:style w:type="character" w:customStyle="1" w:styleId="MainTextChar">
    <w:name w:val="Main Text Char"/>
    <w:basedOn w:val="DefaultParagraphFont"/>
    <w:link w:val="MainText"/>
    <w:uiPriority w:val="99"/>
    <w:rsid w:val="00E6598B"/>
    <w:rPr>
      <w:rFonts w:ascii="Arial" w:hAnsi="Arial" w:cs="Arial"/>
      <w:lang w:val="en-US" w:eastAsia="en-US"/>
    </w:rPr>
  </w:style>
  <w:style w:type="paragraph" w:customStyle="1" w:styleId="BLMMainA">
    <w:name w:val="BLM Main A"/>
    <w:basedOn w:val="BLMMain"/>
    <w:link w:val="BLMMainAChar"/>
    <w:uiPriority w:val="99"/>
    <w:rsid w:val="00891181"/>
    <w:pPr>
      <w:ind w:left="720"/>
    </w:pPr>
  </w:style>
  <w:style w:type="character" w:customStyle="1" w:styleId="BLMMainAChar">
    <w:name w:val="BLM Main A Char"/>
    <w:basedOn w:val="DefaultParagraphFont"/>
    <w:link w:val="BLMMainA"/>
    <w:uiPriority w:val="99"/>
    <w:rsid w:val="00891181"/>
    <w:rPr>
      <w:rFonts w:ascii="Arial" w:hAnsi="Arial" w:cs="Arial"/>
      <w:sz w:val="24"/>
      <w:szCs w:val="24"/>
    </w:rPr>
  </w:style>
  <w:style w:type="character" w:customStyle="1" w:styleId="BLMMainChar">
    <w:name w:val="BLM Main Char"/>
    <w:basedOn w:val="DefaultParagraphFont"/>
    <w:link w:val="BLMMain"/>
    <w:uiPriority w:val="99"/>
    <w:rsid w:val="007407DF"/>
    <w:rPr>
      <w:rFonts w:ascii="Arial" w:hAnsi="Arial" w:cs="Arial"/>
      <w:sz w:val="24"/>
      <w:szCs w:val="24"/>
    </w:rPr>
  </w:style>
  <w:style w:type="character" w:customStyle="1" w:styleId="MainTextHangingChar">
    <w:name w:val="Main Text Hanging Char"/>
    <w:basedOn w:val="DefaultParagraphFont"/>
    <w:link w:val="MainTextHanging"/>
    <w:uiPriority w:val="99"/>
    <w:locked/>
    <w:rsid w:val="00AB0B56"/>
    <w:rPr>
      <w:rFonts w:ascii="Arial" w:hAnsi="Arial" w:cs="Arial"/>
      <w:sz w:val="20"/>
      <w:szCs w:val="20"/>
    </w:rPr>
  </w:style>
  <w:style w:type="paragraph" w:customStyle="1" w:styleId="BLMMainQ">
    <w:name w:val="BLM Main Q"/>
    <w:basedOn w:val="BLMMain"/>
    <w:next w:val="Normal"/>
    <w:uiPriority w:val="99"/>
    <w:rsid w:val="000F1A26"/>
    <w:pPr>
      <w:spacing w:after="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1388">
      <w:bodyDiv w:val="1"/>
      <w:marLeft w:val="0"/>
      <w:marRight w:val="0"/>
      <w:marTop w:val="0"/>
      <w:marBottom w:val="0"/>
      <w:divBdr>
        <w:top w:val="none" w:sz="0" w:space="0" w:color="auto"/>
        <w:left w:val="none" w:sz="0" w:space="0" w:color="auto"/>
        <w:bottom w:val="none" w:sz="0" w:space="0" w:color="auto"/>
        <w:right w:val="none" w:sz="0" w:space="0" w:color="auto"/>
      </w:divBdr>
    </w:div>
    <w:div w:id="147795350">
      <w:bodyDiv w:val="1"/>
      <w:marLeft w:val="0"/>
      <w:marRight w:val="0"/>
      <w:marTop w:val="0"/>
      <w:marBottom w:val="0"/>
      <w:divBdr>
        <w:top w:val="none" w:sz="0" w:space="0" w:color="auto"/>
        <w:left w:val="none" w:sz="0" w:space="0" w:color="auto"/>
        <w:bottom w:val="none" w:sz="0" w:space="0" w:color="auto"/>
        <w:right w:val="none" w:sz="0" w:space="0" w:color="auto"/>
      </w:divBdr>
    </w:div>
    <w:div w:id="387994830">
      <w:bodyDiv w:val="1"/>
      <w:marLeft w:val="0"/>
      <w:marRight w:val="0"/>
      <w:marTop w:val="0"/>
      <w:marBottom w:val="0"/>
      <w:divBdr>
        <w:top w:val="none" w:sz="0" w:space="0" w:color="auto"/>
        <w:left w:val="none" w:sz="0" w:space="0" w:color="auto"/>
        <w:bottom w:val="none" w:sz="0" w:space="0" w:color="auto"/>
        <w:right w:val="none" w:sz="0" w:space="0" w:color="auto"/>
      </w:divBdr>
    </w:div>
    <w:div w:id="390203160">
      <w:bodyDiv w:val="1"/>
      <w:marLeft w:val="0"/>
      <w:marRight w:val="0"/>
      <w:marTop w:val="0"/>
      <w:marBottom w:val="0"/>
      <w:divBdr>
        <w:top w:val="none" w:sz="0" w:space="0" w:color="auto"/>
        <w:left w:val="none" w:sz="0" w:space="0" w:color="auto"/>
        <w:bottom w:val="none" w:sz="0" w:space="0" w:color="auto"/>
        <w:right w:val="none" w:sz="0" w:space="0" w:color="auto"/>
      </w:divBdr>
    </w:div>
    <w:div w:id="611400463">
      <w:bodyDiv w:val="1"/>
      <w:marLeft w:val="0"/>
      <w:marRight w:val="0"/>
      <w:marTop w:val="0"/>
      <w:marBottom w:val="0"/>
      <w:divBdr>
        <w:top w:val="none" w:sz="0" w:space="0" w:color="auto"/>
        <w:left w:val="none" w:sz="0" w:space="0" w:color="auto"/>
        <w:bottom w:val="none" w:sz="0" w:space="0" w:color="auto"/>
        <w:right w:val="none" w:sz="0" w:space="0" w:color="auto"/>
      </w:divBdr>
    </w:div>
    <w:div w:id="715013262">
      <w:bodyDiv w:val="1"/>
      <w:marLeft w:val="0"/>
      <w:marRight w:val="0"/>
      <w:marTop w:val="0"/>
      <w:marBottom w:val="0"/>
      <w:divBdr>
        <w:top w:val="none" w:sz="0" w:space="0" w:color="auto"/>
        <w:left w:val="none" w:sz="0" w:space="0" w:color="auto"/>
        <w:bottom w:val="none" w:sz="0" w:space="0" w:color="auto"/>
        <w:right w:val="none" w:sz="0" w:space="0" w:color="auto"/>
      </w:divBdr>
    </w:div>
    <w:div w:id="830828952">
      <w:bodyDiv w:val="1"/>
      <w:marLeft w:val="0"/>
      <w:marRight w:val="0"/>
      <w:marTop w:val="0"/>
      <w:marBottom w:val="0"/>
      <w:divBdr>
        <w:top w:val="none" w:sz="0" w:space="0" w:color="auto"/>
        <w:left w:val="none" w:sz="0" w:space="0" w:color="auto"/>
        <w:bottom w:val="none" w:sz="0" w:space="0" w:color="auto"/>
        <w:right w:val="none" w:sz="0" w:space="0" w:color="auto"/>
      </w:divBdr>
    </w:div>
    <w:div w:id="857623206">
      <w:bodyDiv w:val="1"/>
      <w:marLeft w:val="0"/>
      <w:marRight w:val="0"/>
      <w:marTop w:val="0"/>
      <w:marBottom w:val="0"/>
      <w:divBdr>
        <w:top w:val="none" w:sz="0" w:space="0" w:color="auto"/>
        <w:left w:val="none" w:sz="0" w:space="0" w:color="auto"/>
        <w:bottom w:val="none" w:sz="0" w:space="0" w:color="auto"/>
        <w:right w:val="none" w:sz="0" w:space="0" w:color="auto"/>
      </w:divBdr>
    </w:div>
    <w:div w:id="1090658912">
      <w:bodyDiv w:val="1"/>
      <w:marLeft w:val="0"/>
      <w:marRight w:val="0"/>
      <w:marTop w:val="0"/>
      <w:marBottom w:val="0"/>
      <w:divBdr>
        <w:top w:val="none" w:sz="0" w:space="0" w:color="auto"/>
        <w:left w:val="none" w:sz="0" w:space="0" w:color="auto"/>
        <w:bottom w:val="none" w:sz="0" w:space="0" w:color="auto"/>
        <w:right w:val="none" w:sz="0" w:space="0" w:color="auto"/>
      </w:divBdr>
    </w:div>
    <w:div w:id="1274484177">
      <w:bodyDiv w:val="1"/>
      <w:marLeft w:val="0"/>
      <w:marRight w:val="0"/>
      <w:marTop w:val="0"/>
      <w:marBottom w:val="0"/>
      <w:divBdr>
        <w:top w:val="none" w:sz="0" w:space="0" w:color="auto"/>
        <w:left w:val="none" w:sz="0" w:space="0" w:color="auto"/>
        <w:bottom w:val="none" w:sz="0" w:space="0" w:color="auto"/>
        <w:right w:val="none" w:sz="0" w:space="0" w:color="auto"/>
      </w:divBdr>
    </w:div>
    <w:div w:id="1404721209">
      <w:bodyDiv w:val="1"/>
      <w:marLeft w:val="0"/>
      <w:marRight w:val="0"/>
      <w:marTop w:val="0"/>
      <w:marBottom w:val="0"/>
      <w:divBdr>
        <w:top w:val="none" w:sz="0" w:space="0" w:color="auto"/>
        <w:left w:val="none" w:sz="0" w:space="0" w:color="auto"/>
        <w:bottom w:val="none" w:sz="0" w:space="0" w:color="auto"/>
        <w:right w:val="none" w:sz="0" w:space="0" w:color="auto"/>
      </w:divBdr>
    </w:div>
    <w:div w:id="1443646970">
      <w:bodyDiv w:val="1"/>
      <w:marLeft w:val="0"/>
      <w:marRight w:val="0"/>
      <w:marTop w:val="0"/>
      <w:marBottom w:val="0"/>
      <w:divBdr>
        <w:top w:val="none" w:sz="0" w:space="0" w:color="auto"/>
        <w:left w:val="none" w:sz="0" w:space="0" w:color="auto"/>
        <w:bottom w:val="none" w:sz="0" w:space="0" w:color="auto"/>
        <w:right w:val="none" w:sz="0" w:space="0" w:color="auto"/>
      </w:divBdr>
    </w:div>
    <w:div w:id="1716083268">
      <w:bodyDiv w:val="1"/>
      <w:marLeft w:val="0"/>
      <w:marRight w:val="0"/>
      <w:marTop w:val="0"/>
      <w:marBottom w:val="0"/>
      <w:divBdr>
        <w:top w:val="none" w:sz="0" w:space="0" w:color="auto"/>
        <w:left w:val="none" w:sz="0" w:space="0" w:color="auto"/>
        <w:bottom w:val="none" w:sz="0" w:space="0" w:color="auto"/>
        <w:right w:val="none" w:sz="0" w:space="0" w:color="auto"/>
      </w:divBdr>
    </w:div>
    <w:div w:id="2010133884">
      <w:marLeft w:val="0"/>
      <w:marRight w:val="0"/>
      <w:marTop w:val="0"/>
      <w:marBottom w:val="0"/>
      <w:divBdr>
        <w:top w:val="none" w:sz="0" w:space="0" w:color="auto"/>
        <w:left w:val="none" w:sz="0" w:space="0" w:color="auto"/>
        <w:bottom w:val="none" w:sz="0" w:space="0" w:color="auto"/>
        <w:right w:val="none" w:sz="0" w:space="0" w:color="auto"/>
      </w:divBdr>
      <w:divsChild>
        <w:div w:id="2010133886">
          <w:marLeft w:val="0"/>
          <w:marRight w:val="0"/>
          <w:marTop w:val="0"/>
          <w:marBottom w:val="0"/>
          <w:divBdr>
            <w:top w:val="none" w:sz="0" w:space="0" w:color="auto"/>
            <w:left w:val="none" w:sz="0" w:space="0" w:color="auto"/>
            <w:bottom w:val="none" w:sz="0" w:space="0" w:color="auto"/>
            <w:right w:val="none" w:sz="0" w:space="0" w:color="auto"/>
          </w:divBdr>
          <w:divsChild>
            <w:div w:id="2010133881">
              <w:marLeft w:val="0"/>
              <w:marRight w:val="0"/>
              <w:marTop w:val="0"/>
              <w:marBottom w:val="0"/>
              <w:divBdr>
                <w:top w:val="none" w:sz="0" w:space="0" w:color="auto"/>
                <w:left w:val="none" w:sz="0" w:space="0" w:color="auto"/>
                <w:bottom w:val="none" w:sz="0" w:space="0" w:color="auto"/>
                <w:right w:val="none" w:sz="0" w:space="0" w:color="auto"/>
              </w:divBdr>
            </w:div>
            <w:div w:id="2010133882">
              <w:marLeft w:val="0"/>
              <w:marRight w:val="0"/>
              <w:marTop w:val="0"/>
              <w:marBottom w:val="0"/>
              <w:divBdr>
                <w:top w:val="none" w:sz="0" w:space="0" w:color="auto"/>
                <w:left w:val="none" w:sz="0" w:space="0" w:color="auto"/>
                <w:bottom w:val="none" w:sz="0" w:space="0" w:color="auto"/>
                <w:right w:val="none" w:sz="0" w:space="0" w:color="auto"/>
              </w:divBdr>
            </w:div>
            <w:div w:id="2010133883">
              <w:marLeft w:val="0"/>
              <w:marRight w:val="0"/>
              <w:marTop w:val="0"/>
              <w:marBottom w:val="0"/>
              <w:divBdr>
                <w:top w:val="none" w:sz="0" w:space="0" w:color="auto"/>
                <w:left w:val="none" w:sz="0" w:space="0" w:color="auto"/>
                <w:bottom w:val="none" w:sz="0" w:space="0" w:color="auto"/>
                <w:right w:val="none" w:sz="0" w:space="0" w:color="auto"/>
              </w:divBdr>
            </w:div>
            <w:div w:id="2010133885">
              <w:marLeft w:val="0"/>
              <w:marRight w:val="0"/>
              <w:marTop w:val="0"/>
              <w:marBottom w:val="0"/>
              <w:divBdr>
                <w:top w:val="none" w:sz="0" w:space="0" w:color="auto"/>
                <w:left w:val="none" w:sz="0" w:space="0" w:color="auto"/>
                <w:bottom w:val="none" w:sz="0" w:space="0" w:color="auto"/>
                <w:right w:val="none" w:sz="0" w:space="0" w:color="auto"/>
              </w:divBdr>
            </w:div>
            <w:div w:id="2010133887">
              <w:marLeft w:val="0"/>
              <w:marRight w:val="0"/>
              <w:marTop w:val="0"/>
              <w:marBottom w:val="0"/>
              <w:divBdr>
                <w:top w:val="none" w:sz="0" w:space="0" w:color="auto"/>
                <w:left w:val="none" w:sz="0" w:space="0" w:color="auto"/>
                <w:bottom w:val="none" w:sz="0" w:space="0" w:color="auto"/>
                <w:right w:val="none" w:sz="0" w:space="0" w:color="auto"/>
              </w:divBdr>
            </w:div>
            <w:div w:id="2010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0738">
      <w:bodyDiv w:val="1"/>
      <w:marLeft w:val="0"/>
      <w:marRight w:val="0"/>
      <w:marTop w:val="0"/>
      <w:marBottom w:val="0"/>
      <w:divBdr>
        <w:top w:val="none" w:sz="0" w:space="0" w:color="auto"/>
        <w:left w:val="none" w:sz="0" w:space="0" w:color="auto"/>
        <w:bottom w:val="none" w:sz="0" w:space="0" w:color="auto"/>
        <w:right w:val="none" w:sz="0" w:space="0" w:color="auto"/>
      </w:divBdr>
    </w:div>
    <w:div w:id="20836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kids.ca/pub/eco_info/topics/water/water/" TargetMode="External"/><Relationship Id="rId13" Type="http://schemas.openxmlformats.org/officeDocument/2006/relationships/hyperlink" Target="http://www.uaex.edu/publications/pdf/FSA-9520.pdf" TargetMode="External"/><Relationship Id="rId18" Type="http://schemas.openxmlformats.org/officeDocument/2006/relationships/hyperlink" Target="http://www.home-water-works.org/calculato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sgnetwork.com/waterusagecalc.html" TargetMode="External"/><Relationship Id="rId12" Type="http://schemas.openxmlformats.org/officeDocument/2006/relationships/hyperlink" Target="http://www.ec.gc.ca/eau-water/default.asp?lang=En&amp;n=F25C70EC-1" TargetMode="External"/><Relationship Id="rId17" Type="http://schemas.openxmlformats.org/officeDocument/2006/relationships/hyperlink" Target="http://www.home-water-works.org/calculator" TargetMode="External"/><Relationship Id="rId2" Type="http://schemas.openxmlformats.org/officeDocument/2006/relationships/styles" Target="styles.xml"/><Relationship Id="rId16" Type="http://schemas.openxmlformats.org/officeDocument/2006/relationships/hyperlink" Target="http://www.home-water-works.org/calculat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girlgonegreen.com/reusing/water-conservation" TargetMode="External"/><Relationship Id="rId5" Type="http://schemas.openxmlformats.org/officeDocument/2006/relationships/footnotes" Target="footnotes.xml"/><Relationship Id="rId15" Type="http://schemas.openxmlformats.org/officeDocument/2006/relationships/hyperlink" Target="http://www.csgnetwork.com/waterusagecalc.html" TargetMode="External"/><Relationship Id="rId10" Type="http://schemas.openxmlformats.org/officeDocument/2006/relationships/hyperlink" Target="http://wateruseitwisely.com/100-ways-to-conserve/" TargetMode="External"/><Relationship Id="rId19" Type="http://schemas.openxmlformats.org/officeDocument/2006/relationships/hyperlink" Target="http://www.eco.on.ca/blog/2012/03/19/discovering-ontarios-water-footprint/" TargetMode="External"/><Relationship Id="rId4" Type="http://schemas.openxmlformats.org/officeDocument/2006/relationships/webSettings" Target="webSettings.xml"/><Relationship Id="rId9" Type="http://schemas.openxmlformats.org/officeDocument/2006/relationships/hyperlink" Target="http://eartheasy.com/live_water_saving.htm" TargetMode="External"/><Relationship Id="rId14" Type="http://schemas.openxmlformats.org/officeDocument/2006/relationships/hyperlink" Target="http://www.home-water-works.org/calcula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FinLit Lesson Plan Template W03</Template>
  <TotalTime>657</TotalTime>
  <Pages>8</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Title                                                             Lesson</vt:lpstr>
    </vt:vector>
  </TitlesOfParts>
  <Company>MGS</Company>
  <LinksUpToDate>false</LinksUpToDate>
  <CharactersWithSpaces>21041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dc:title>
  <dc:creator>Mike Jourard</dc:creator>
  <cp:lastModifiedBy>Christina Yarmol</cp:lastModifiedBy>
  <cp:revision>24</cp:revision>
  <cp:lastPrinted>2011-06-09T18:08:00Z</cp:lastPrinted>
  <dcterms:created xsi:type="dcterms:W3CDTF">2014-06-22T18:41:00Z</dcterms:created>
  <dcterms:modified xsi:type="dcterms:W3CDTF">2014-06-30T15:04:00Z</dcterms:modified>
</cp:coreProperties>
</file>