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99" w:rsidRPr="00B93354" w:rsidRDefault="00097799" w:rsidP="00251EDC">
      <w:pPr>
        <w:pStyle w:val="BLMTop"/>
      </w:pPr>
      <w:smartTag w:uri="urn:schemas-microsoft-com:office:smarttags" w:element="stockticker">
        <w:r w:rsidRPr="00251EDC">
          <w:rPr>
            <w:rStyle w:val="BLMBold"/>
          </w:rPr>
          <w:t>BLM</w:t>
        </w:r>
      </w:smartTag>
      <w:r w:rsidRPr="00251EDC">
        <w:rPr>
          <w:rStyle w:val="BLMBold"/>
        </w:rPr>
        <w:t xml:space="preserve"> </w:t>
      </w:r>
      <w:r>
        <w:rPr>
          <w:rStyle w:val="BLMBold"/>
        </w:rPr>
        <w:t>2</w:t>
      </w:r>
      <w:r>
        <w:tab/>
      </w:r>
      <w:r>
        <w:tab/>
      </w:r>
      <w:r>
        <w:rPr>
          <w:rStyle w:val="BLMItalic"/>
        </w:rPr>
        <w:t>Teacher</w:t>
      </w:r>
      <w:r w:rsidRPr="00251EDC">
        <w:rPr>
          <w:rStyle w:val="BLMItalic"/>
        </w:rPr>
        <w:t xml:space="preserve"> Resource</w:t>
      </w:r>
    </w:p>
    <w:p w:rsidR="00097799" w:rsidRPr="00B93354" w:rsidRDefault="00097799" w:rsidP="00251EDC">
      <w:pPr>
        <w:pStyle w:val="BLMHeading"/>
      </w:pPr>
      <w:r w:rsidRPr="00B93354">
        <w:t xml:space="preserve">Grade 8, Guess the </w:t>
      </w:r>
      <w:smartTag w:uri="urn:schemas-microsoft-com:office:smarttags" w:element="place">
        <w:smartTag w:uri="urn:schemas-microsoft-com:office:smarttags" w:element="City">
          <w:r w:rsidRPr="00B93354">
            <w:t>Sale</w:t>
          </w:r>
        </w:smartTag>
      </w:smartTag>
      <w:r w:rsidRPr="00B93354">
        <w:t xml:space="preserve"> Price</w:t>
      </w:r>
      <w:r>
        <w:t xml:space="preserve"> ANSWERS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894"/>
        <w:gridCol w:w="3544"/>
        <w:gridCol w:w="1418"/>
      </w:tblGrid>
      <w:tr w:rsidR="00097799" w:rsidRPr="00251EDC">
        <w:trPr>
          <w:tblHeader/>
        </w:trPr>
        <w:tc>
          <w:tcPr>
            <w:tcW w:w="3936" w:type="dxa"/>
          </w:tcPr>
          <w:p w:rsidR="00097799" w:rsidRPr="00251EDC" w:rsidRDefault="00097799" w:rsidP="00251EDC">
            <w:pPr>
              <w:pStyle w:val="BLMMain"/>
              <w:spacing w:before="120" w:after="120"/>
              <w:jc w:val="center"/>
              <w:rPr>
                <w:rStyle w:val="BLMBold"/>
              </w:rPr>
            </w:pPr>
            <w:r w:rsidRPr="00251EDC">
              <w:rPr>
                <w:rStyle w:val="BLMBold"/>
              </w:rPr>
              <w:t>ARTWORK</w:t>
            </w:r>
          </w:p>
        </w:tc>
        <w:tc>
          <w:tcPr>
            <w:tcW w:w="3685" w:type="dxa"/>
          </w:tcPr>
          <w:p w:rsidR="00097799" w:rsidRPr="00251EDC" w:rsidRDefault="00097799" w:rsidP="00251EDC">
            <w:pPr>
              <w:pStyle w:val="BLMMain"/>
              <w:spacing w:before="120" w:after="120"/>
              <w:jc w:val="center"/>
              <w:rPr>
                <w:rStyle w:val="BLMBold"/>
              </w:rPr>
            </w:pPr>
            <w:r w:rsidRPr="00251EDC">
              <w:rPr>
                <w:rStyle w:val="BLMBold"/>
              </w:rPr>
              <w:t>HINTS</w:t>
            </w:r>
          </w:p>
        </w:tc>
        <w:tc>
          <w:tcPr>
            <w:tcW w:w="1235" w:type="dxa"/>
          </w:tcPr>
          <w:p w:rsidR="00097799" w:rsidRPr="00251EDC" w:rsidRDefault="00097799" w:rsidP="00251EDC">
            <w:pPr>
              <w:pStyle w:val="BLMMain"/>
              <w:spacing w:before="120" w:after="120"/>
              <w:jc w:val="center"/>
              <w:rPr>
                <w:rStyle w:val="BLMBold"/>
              </w:rPr>
            </w:pPr>
            <w:r w:rsidRPr="00251EDC">
              <w:rPr>
                <w:rStyle w:val="BLMBold"/>
              </w:rPr>
              <w:t>Price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12" o:spid="_x0000_i1026" type="#_x0000_t75" style="width:110.25pt;height:87.75pt;visibility:visible">
                  <v:imagedata r:id="rId7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Diana Thorneycroft</w:t>
            </w:r>
            <w:r>
              <w:rPr>
                <w:rStyle w:val="BLMBold"/>
              </w:rPr>
              <w:br/>
            </w:r>
            <w:r>
              <w:t xml:space="preserve">Series: </w:t>
            </w:r>
            <w:r w:rsidRPr="00AC6B99">
              <w:rPr>
                <w:rStyle w:val="BLMItalic"/>
              </w:rPr>
              <w:t>Group of Seven Awkward Moments</w:t>
            </w:r>
            <w:r>
              <w:t xml:space="preserve"> (Maples and Birches with Winnie and the Pooh), 2008</w:t>
            </w:r>
          </w:p>
          <w:p w:rsidR="00097799" w:rsidRDefault="00097799" w:rsidP="008A16C2">
            <w:pPr>
              <w:pStyle w:val="BLMMainBullet"/>
            </w:pPr>
            <w:r>
              <w:t>One of Top 10 Exhibitions of 2008</w:t>
            </w:r>
          </w:p>
          <w:p w:rsidR="00097799" w:rsidRPr="008A16C2" w:rsidRDefault="00097799" w:rsidP="008A16C2">
            <w:pPr>
              <w:pStyle w:val="BLMMainBullet"/>
            </w:pPr>
            <w:smartTag w:uri="urn:schemas-microsoft-com:office:smarttags" w:element="place">
              <w:smartTag w:uri="urn:schemas-microsoft-com:office:smarttags" w:element="City">
                <w:r w:rsidRPr="008A16C2">
                  <w:t>Winnipeg</w:t>
                </w:r>
              </w:smartTag>
            </w:smartTag>
            <w:r w:rsidRPr="008A16C2">
              <w:t xml:space="preserve"> artist, photographer</w:t>
            </w:r>
          </w:p>
          <w:p w:rsidR="00097799" w:rsidRPr="00B93354" w:rsidRDefault="00097799" w:rsidP="008A16C2">
            <w:pPr>
              <w:pStyle w:val="BLMMainBullet"/>
            </w:pPr>
            <w:r w:rsidRPr="008A16C2">
              <w:t>Imaginary scenes of dolls and toys with art backgrounds</w:t>
            </w:r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$1,000-5,000</w:t>
            </w:r>
          </w:p>
          <w:p w:rsidR="00097799" w:rsidRPr="00B93354" w:rsidRDefault="00097799" w:rsidP="00AC6B99">
            <w:pPr>
              <w:pStyle w:val="BLMMain"/>
              <w:jc w:val="center"/>
            </w:pPr>
            <w:r>
              <w:t>2013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5" o:spid="_x0000_i1027" type="#_x0000_t75" style="width:83.25pt;height:125.25pt;visibility:visible">
                  <v:imagedata r:id="rId8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Bill Reid</w:t>
            </w:r>
            <w:r>
              <w:rPr>
                <w:rStyle w:val="BLMBold"/>
              </w:rPr>
              <w:br/>
            </w:r>
            <w:r w:rsidRPr="00AC6B99">
              <w:rPr>
                <w:rStyle w:val="BLMItalic"/>
              </w:rPr>
              <w:t>The Killer Whale</w:t>
            </w:r>
            <w:r>
              <w:t xml:space="preserve"> (bronze sculpture), 1984</w:t>
            </w:r>
          </w:p>
          <w:p w:rsidR="00097799" w:rsidRDefault="00097799" w:rsidP="008A16C2">
            <w:pPr>
              <w:pStyle w:val="BLMMainBullet"/>
            </w:pPr>
            <w:r>
              <w:t>BC artist</w:t>
            </w:r>
          </w:p>
          <w:p w:rsidR="00097799" w:rsidRDefault="00097799" w:rsidP="008A16C2">
            <w:pPr>
              <w:pStyle w:val="BLMMainBullet"/>
            </w:pPr>
            <w:r>
              <w:t>Natural &amp; mythological worlds</w:t>
            </w:r>
          </w:p>
          <w:p w:rsidR="00097799" w:rsidRPr="00B93354" w:rsidRDefault="00097799" w:rsidP="008A16C2">
            <w:pPr>
              <w:pStyle w:val="BLMMainBullet"/>
            </w:pPr>
            <w:r>
              <w:t>Indigenous artist</w:t>
            </w:r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$700,000</w:t>
            </w:r>
          </w:p>
          <w:p w:rsidR="00097799" w:rsidRPr="00B93354" w:rsidRDefault="00097799" w:rsidP="00AC6B99">
            <w:pPr>
              <w:pStyle w:val="BLMMain"/>
              <w:jc w:val="center"/>
            </w:pPr>
            <w:r>
              <w:t>2010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2" o:spid="_x0000_i1028" type="#_x0000_t75" style="width:168pt;height:90.75pt;visibility:visible">
                  <v:imagedata r:id="rId9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Joe Fafard</w:t>
            </w:r>
            <w:r>
              <w:rPr>
                <w:rStyle w:val="BLMBold"/>
              </w:rPr>
              <w:br/>
            </w:r>
            <w:r w:rsidRPr="00AC6B99">
              <w:rPr>
                <w:rStyle w:val="BLMItalic"/>
              </w:rPr>
              <w:t xml:space="preserve">Mind’s Garden </w:t>
            </w:r>
            <w:r>
              <w:t>(metal sculpture installation), 1999</w:t>
            </w:r>
          </w:p>
          <w:p w:rsidR="00097799" w:rsidRDefault="00097799" w:rsidP="008A16C2">
            <w:pPr>
              <w:pStyle w:val="BLMMainBullet"/>
            </w:pPr>
            <w:r>
              <w:t xml:space="preserve">From </w:t>
            </w:r>
            <w:smartTag w:uri="urn:schemas-microsoft-com:office:smarttags" w:element="place">
              <w:smartTag w:uri="urn:schemas-microsoft-com:office:smarttags" w:element="State">
                <w:r>
                  <w:t>Saskatchewan</w:t>
                </w:r>
              </w:smartTag>
            </w:smartTag>
          </w:p>
          <w:p w:rsidR="00097799" w:rsidRDefault="00097799" w:rsidP="008A16C2">
            <w:pPr>
              <w:pStyle w:val="BLMMainBullet"/>
            </w:pPr>
            <w:r>
              <w:t>Sculptures on Canadian postage stamps</w:t>
            </w:r>
          </w:p>
          <w:p w:rsidR="00097799" w:rsidRPr="00B93354" w:rsidRDefault="00097799" w:rsidP="008A16C2">
            <w:pPr>
              <w:pStyle w:val="BLMMainBullet"/>
            </w:pPr>
            <w:r>
              <w:t xml:space="preserve">His bronze cows are at the TD Centre in </w:t>
            </w:r>
            <w:smartTag w:uri="urn:schemas-microsoft-com:office:smarttags" w:element="place">
              <w:smartTag w:uri="urn:schemas-microsoft-com:office:smarttags" w:element="City">
                <w:r>
                  <w:t>Toronto</w:t>
                </w:r>
              </w:smartTag>
            </w:smartTag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$800,000</w:t>
            </w:r>
          </w:p>
          <w:p w:rsidR="00097799" w:rsidRPr="00B93354" w:rsidRDefault="00097799" w:rsidP="00AC6B99">
            <w:pPr>
              <w:pStyle w:val="BLMMain"/>
              <w:jc w:val="center"/>
            </w:pPr>
            <w:r>
              <w:t>1999</w:t>
            </w:r>
          </w:p>
          <w:p w:rsidR="00097799" w:rsidRPr="00AC6B99" w:rsidRDefault="00097799" w:rsidP="00AC6B99"/>
          <w:p w:rsidR="00097799" w:rsidRPr="00AC6B99" w:rsidRDefault="00097799" w:rsidP="00AC6B99"/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6" o:spid="_x0000_i1029" type="#_x0000_t75" style="width:2in;height:108pt;visibility:visible">
                  <v:imagedata r:id="rId10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Alex Colville</w:t>
            </w:r>
            <w:r>
              <w:rPr>
                <w:rStyle w:val="BLMBold"/>
              </w:rPr>
              <w:br/>
            </w:r>
            <w:r w:rsidRPr="00AC6B99">
              <w:rPr>
                <w:rStyle w:val="BLMItalic"/>
              </w:rPr>
              <w:t>Man on Verandah</w:t>
            </w:r>
            <w:r>
              <w:t>, 1953</w:t>
            </w:r>
          </w:p>
          <w:p w:rsidR="00097799" w:rsidRDefault="00097799" w:rsidP="008A16C2">
            <w:pPr>
              <w:pStyle w:val="BLMMainBullet"/>
            </w:pPr>
            <w:r>
              <w:t>Died in 2013</w:t>
            </w:r>
          </w:p>
          <w:p w:rsidR="00097799" w:rsidRDefault="00097799" w:rsidP="008A16C2">
            <w:pPr>
              <w:pStyle w:val="BLMMainBullet"/>
            </w:pPr>
            <w:r>
              <w:t xml:space="preserve">The sale of this painting set a record for highest for a LIVING Photo-realist Canadian artist from </w:t>
            </w:r>
            <w:smartTag w:uri="urn:schemas-microsoft-com:office:smarttags" w:element="place">
              <w:smartTag w:uri="urn:schemas-microsoft-com:office:smarttags" w:element="State">
                <w:r>
                  <w:t>Nova Scotia</w:t>
                </w:r>
              </w:smartTag>
            </w:smartTag>
          </w:p>
          <w:p w:rsidR="00097799" w:rsidRPr="00B93354" w:rsidRDefault="00097799" w:rsidP="008A16C2">
            <w:pPr>
              <w:pStyle w:val="BLMMainBullet"/>
            </w:pPr>
            <w:r>
              <w:t>Designed penny, nickel &amp; dime for Canadian mint</w:t>
            </w:r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$1.29m</w:t>
            </w:r>
          </w:p>
          <w:p w:rsidR="00097799" w:rsidRPr="00B93354" w:rsidRDefault="00097799" w:rsidP="00AC6B99">
            <w:pPr>
              <w:pStyle w:val="BLMMain"/>
              <w:jc w:val="center"/>
            </w:pPr>
            <w:r>
              <w:t>2010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1" o:spid="_x0000_i1030" type="#_x0000_t75" alt="::Desktop:Paul_Kane.jpg" style="width:167.25pt;height:119.25pt;visibility:visible">
                  <v:imagedata r:id="rId11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Paul Kane</w:t>
            </w:r>
            <w:r>
              <w:rPr>
                <w:rStyle w:val="BLMBold"/>
              </w:rPr>
              <w:br/>
            </w:r>
            <w:r>
              <w:t xml:space="preserve">Scene in the Northwest: </w:t>
            </w:r>
            <w:r w:rsidRPr="00AC6B99">
              <w:rPr>
                <w:rStyle w:val="BLMItalic"/>
              </w:rPr>
              <w:t>Portrait of John Henry Lefroy</w:t>
            </w:r>
            <w:r>
              <w:rPr>
                <w:rStyle w:val="BLMItalic"/>
              </w:rPr>
              <w:t xml:space="preserve">, </w:t>
            </w:r>
            <w:r>
              <w:t>1845-46</w:t>
            </w:r>
          </w:p>
          <w:p w:rsidR="00097799" w:rsidRDefault="00097799" w:rsidP="008A16C2">
            <w:pPr>
              <w:pStyle w:val="BLMMainBullet"/>
            </w:pPr>
            <w:r>
              <w:t>Irish/Canadian</w:t>
            </w:r>
          </w:p>
          <w:p w:rsidR="00097799" w:rsidRDefault="00097799" w:rsidP="008A16C2">
            <w:pPr>
              <w:pStyle w:val="BLMMainBullet"/>
            </w:pPr>
            <w:r>
              <w:t xml:space="preserve">Painted aboriginal peoples of </w:t>
            </w:r>
            <w:smartTag w:uri="urn:schemas-microsoft-com:office:smarttags" w:element="place">
              <w:smartTag w:uri="urn:schemas-microsoft-com:office:smarttags" w:element="country-region">
                <w:r>
                  <w:t>Canada</w:t>
                </w:r>
              </w:smartTag>
            </w:smartTag>
            <w:r>
              <w:t xml:space="preserve"> in the 1800s</w:t>
            </w:r>
          </w:p>
          <w:p w:rsidR="00097799" w:rsidRPr="00B93354" w:rsidRDefault="00097799" w:rsidP="008A16C2">
            <w:pPr>
              <w:pStyle w:val="BLMMainBullet"/>
            </w:pPr>
            <w:r>
              <w:t>1st Canadian painter to earn a living from his artwork alone</w:t>
            </w:r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$5,062,500</w:t>
            </w:r>
          </w:p>
          <w:p w:rsidR="00097799" w:rsidRPr="00B93354" w:rsidRDefault="00097799" w:rsidP="00AC6B99">
            <w:pPr>
              <w:pStyle w:val="BLMMain"/>
              <w:jc w:val="center"/>
            </w:pPr>
            <w:r>
              <w:t>2002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4" o:spid="_x0000_i1031" type="#_x0000_t75" style="width:162.75pt;height:108.75pt;visibility:visible">
                  <v:imagedata r:id="rId12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Peter Doig</w:t>
            </w:r>
            <w:r>
              <w:rPr>
                <w:rStyle w:val="BLMBold"/>
              </w:rPr>
              <w:br/>
            </w:r>
            <w:r w:rsidRPr="00AC6B99">
              <w:rPr>
                <w:rStyle w:val="BLMItalic"/>
              </w:rPr>
              <w:t>The Architects Home in the Ravine</w:t>
            </w:r>
            <w:r>
              <w:t>, 1991</w:t>
            </w:r>
          </w:p>
          <w:p w:rsidR="00097799" w:rsidRDefault="00097799" w:rsidP="008A16C2">
            <w:pPr>
              <w:pStyle w:val="BLMMainBullet"/>
            </w:pPr>
            <w:r>
              <w:t xml:space="preserve">Born in </w:t>
            </w:r>
            <w:smartTag w:uri="urn:schemas-microsoft-com:office:smarttags" w:element="place">
              <w:smartTag w:uri="urn:schemas-microsoft-com:office:smarttags" w:element="country-region">
                <w:r>
                  <w:t>Scotland</w:t>
                </w:r>
              </w:smartTag>
            </w:smartTag>
            <w:r>
              <w:t xml:space="preserve">, lives in </w:t>
            </w:r>
            <w:smartTag w:uri="urn:schemas-microsoft-com:office:smarttags" w:element="place">
              <w:r>
                <w:t>Trinidad</w:t>
              </w:r>
            </w:smartTag>
            <w:r>
              <w:t xml:space="preserve">, lived in </w:t>
            </w:r>
            <w:smartTag w:uri="urn:schemas-microsoft-com:office:smarttags" w:element="place">
              <w:smartTag w:uri="urn:schemas-microsoft-com:office:smarttags" w:element="country-region">
                <w:r>
                  <w:t>Canada</w:t>
                </w:r>
              </w:smartTag>
            </w:smartTag>
            <w:r>
              <w:t xml:space="preserve"> for 19 years</w:t>
            </w:r>
          </w:p>
          <w:p w:rsidR="00097799" w:rsidRDefault="00097799" w:rsidP="008A16C2">
            <w:pPr>
              <w:pStyle w:val="BLMMainBullet"/>
            </w:pPr>
            <w:r>
              <w:t xml:space="preserve">His most famous works were painted in </w:t>
            </w:r>
            <w:smartTag w:uri="urn:schemas-microsoft-com:office:smarttags" w:element="place">
              <w:smartTag w:uri="urn:schemas-microsoft-com:office:smarttags" w:element="City">
                <w:r>
                  <w:t>Toronto</w:t>
                </w:r>
              </w:smartTag>
            </w:smartTag>
          </w:p>
          <w:p w:rsidR="00097799" w:rsidRPr="00B93354" w:rsidRDefault="00097799" w:rsidP="008A16C2">
            <w:pPr>
              <w:pStyle w:val="BLMMainBullet"/>
            </w:pPr>
            <w:r>
              <w:t xml:space="preserve">This painting is Zeidler’s home in </w:t>
            </w:r>
            <w:smartTag w:uri="urn:schemas-microsoft-com:office:smarttags" w:element="place">
              <w:r>
                <w:t>Rosedale</w:t>
              </w:r>
            </w:smartTag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$12m</w:t>
            </w:r>
          </w:p>
          <w:p w:rsidR="00097799" w:rsidRDefault="00097799" w:rsidP="00AC6B99">
            <w:pPr>
              <w:pStyle w:val="BLMMain"/>
              <w:jc w:val="center"/>
            </w:pPr>
            <w:r>
              <w:t>2013</w:t>
            </w:r>
          </w:p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</w:p>
          <w:p w:rsidR="00097799" w:rsidRPr="00AC6B99" w:rsidRDefault="00097799" w:rsidP="00AC6B99">
            <w:pPr>
              <w:pStyle w:val="MainText"/>
              <w:rPr>
                <w:rStyle w:val="BLMItalic"/>
              </w:rPr>
            </w:pPr>
            <w:r w:rsidRPr="00AC6B99">
              <w:rPr>
                <w:rStyle w:val="BLMItalic"/>
              </w:rPr>
              <w:t>(not really Canadian)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7" o:spid="_x0000_i1032" type="#_x0000_t75" style="width:128.25pt;height:99.75pt;visibility:visible">
                  <v:imagedata r:id="rId13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Jean Paul Riopelle</w:t>
            </w:r>
            <w:r>
              <w:rPr>
                <w:rStyle w:val="BLMBold"/>
              </w:rPr>
              <w:br/>
            </w:r>
            <w:r w:rsidRPr="00AC6B99">
              <w:rPr>
                <w:rStyle w:val="BLMItalic"/>
              </w:rPr>
              <w:t>Jouet</w:t>
            </w:r>
            <w:r>
              <w:t>, 1953</w:t>
            </w:r>
          </w:p>
          <w:p w:rsidR="00097799" w:rsidRDefault="00097799" w:rsidP="008A16C2">
            <w:pPr>
              <w:pStyle w:val="BLMMainBullet"/>
            </w:pPr>
            <w:r>
              <w:t>Studied under Paul Bourduas</w:t>
            </w:r>
          </w:p>
          <w:p w:rsidR="00097799" w:rsidRDefault="00097799" w:rsidP="008A16C2">
            <w:pPr>
              <w:pStyle w:val="BLMMainBullet"/>
            </w:pPr>
            <w:r>
              <w:t>Les Automatistes</w:t>
            </w:r>
          </w:p>
          <w:p w:rsidR="00097799" w:rsidRDefault="00097799" w:rsidP="008A16C2">
            <w:pPr>
              <w:pStyle w:val="BLMMainBullet"/>
            </w:pPr>
            <w:r>
              <w:t>Thick paint, palette knife, huge canvasses</w:t>
            </w:r>
          </w:p>
          <w:p w:rsidR="00097799" w:rsidRPr="00B93354" w:rsidRDefault="00097799" w:rsidP="008A16C2">
            <w:pPr>
              <w:pStyle w:val="BLMMainBullet"/>
            </w:pPr>
            <w:r>
              <w:t>“When I learn to paint better, I will paint less thickly”</w:t>
            </w:r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$1.17m</w:t>
            </w:r>
          </w:p>
          <w:p w:rsidR="00097799" w:rsidRPr="00B93354" w:rsidRDefault="00097799" w:rsidP="00AC6B99">
            <w:pPr>
              <w:pStyle w:val="BLMMain"/>
              <w:jc w:val="center"/>
            </w:pPr>
            <w:r>
              <w:t>2009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3" o:spid="_x0000_i1033" type="#_x0000_t75" style="width:66.75pt;height:114.75pt;visibility:visible">
                  <v:imagedata r:id="rId14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Emily Carr</w:t>
            </w:r>
            <w:r>
              <w:rPr>
                <w:rStyle w:val="BLMBold"/>
              </w:rPr>
              <w:br/>
            </w:r>
            <w:r w:rsidRPr="00AC6B99">
              <w:rPr>
                <w:rStyle w:val="BLMItalic"/>
              </w:rPr>
              <w:t>Wind in the Tree Tops</w:t>
            </w:r>
            <w:r>
              <w:t>,</w:t>
            </w:r>
            <w:r>
              <w:br/>
              <w:t xml:space="preserve">  1936-39</w:t>
            </w:r>
          </w:p>
          <w:p w:rsidR="00097799" w:rsidRDefault="00097799" w:rsidP="008A16C2">
            <w:pPr>
              <w:pStyle w:val="BLMMainBullet"/>
            </w:pPr>
            <w:r>
              <w:t>Exhibited with Group of Seven, but was not included because she was a woman</w:t>
            </w:r>
          </w:p>
          <w:p w:rsidR="00097799" w:rsidRDefault="00097799" w:rsidP="008A16C2">
            <w:pPr>
              <w:pStyle w:val="BLMMainBullet"/>
            </w:pPr>
            <w:r>
              <w:t>Inspired by indigenous peoples of Pacific west coast</w:t>
            </w:r>
          </w:p>
          <w:p w:rsidR="00097799" w:rsidRPr="00B93354" w:rsidRDefault="00097799" w:rsidP="008A16C2">
            <w:pPr>
              <w:pStyle w:val="BLMMainBullet"/>
            </w:pPr>
            <w:r>
              <w:t>There is a university in her name in BC</w:t>
            </w:r>
          </w:p>
        </w:tc>
        <w:tc>
          <w:tcPr>
            <w:tcW w:w="1235" w:type="dxa"/>
          </w:tcPr>
          <w:p w:rsidR="00097799" w:rsidRDefault="00097799" w:rsidP="00AC6B99">
            <w:pPr>
              <w:pStyle w:val="BLMMain"/>
              <w:jc w:val="center"/>
            </w:pPr>
          </w:p>
          <w:p w:rsidR="00097799" w:rsidRDefault="00097799" w:rsidP="00AC6B99">
            <w:pPr>
              <w:pStyle w:val="BLMMain"/>
              <w:jc w:val="center"/>
            </w:pPr>
            <w:r>
              <w:t>$2.16 m</w:t>
            </w:r>
          </w:p>
          <w:p w:rsidR="00097799" w:rsidRPr="00B93354" w:rsidRDefault="00097799" w:rsidP="00AC6B99">
            <w:pPr>
              <w:pStyle w:val="BLMMain"/>
              <w:jc w:val="center"/>
            </w:pPr>
            <w:r>
              <w:t>2009</w:t>
            </w:r>
          </w:p>
          <w:p w:rsidR="00097799" w:rsidRPr="00AC6B99" w:rsidRDefault="00097799" w:rsidP="00AC6B99"/>
          <w:p w:rsidR="00097799" w:rsidRPr="00AC6B99" w:rsidRDefault="00097799" w:rsidP="00AC6B99"/>
          <w:p w:rsidR="00097799" w:rsidRPr="00AC6B99" w:rsidRDefault="00097799" w:rsidP="00AC6B99">
            <w:pPr>
              <w:jc w:val="center"/>
            </w:pP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8" o:spid="_x0000_i1034" type="#_x0000_t75" style="width:133.5pt;height:105pt;visibility:visible">
                  <v:imagedata r:id="rId15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>
              <w:t xml:space="preserve">Peter Gibson aka </w:t>
            </w:r>
            <w:r w:rsidRPr="00AC6B99">
              <w:rPr>
                <w:rStyle w:val="BLMBold"/>
              </w:rPr>
              <w:t>Roadsworth</w:t>
            </w:r>
            <w:r>
              <w:rPr>
                <w:rStyle w:val="BLMBold"/>
              </w:rPr>
              <w:br/>
            </w:r>
            <w:r>
              <w:t>16 x 20 print, 2012</w:t>
            </w:r>
          </w:p>
          <w:p w:rsidR="00097799" w:rsidRDefault="00097799" w:rsidP="008A16C2">
            <w:pPr>
              <w:pStyle w:val="BLMMainBullet"/>
            </w:pPr>
            <w:r>
              <w:t xml:space="preserve">Arrested many times until he was hired by the City of </w:t>
            </w:r>
            <w:smartTag w:uri="urn:schemas-microsoft-com:office:smarttags" w:element="place">
              <w:smartTag w:uri="urn:schemas-microsoft-com:office:smarttags" w:element="City">
                <w:r>
                  <w:t>Montreal</w:t>
                </w:r>
              </w:smartTag>
            </w:smartTag>
            <w:r>
              <w:t xml:space="preserve"> as a street artist</w:t>
            </w:r>
          </w:p>
          <w:p w:rsidR="00097799" w:rsidRDefault="00097799" w:rsidP="008A16C2">
            <w:pPr>
              <w:pStyle w:val="BLMMainBullet"/>
            </w:pPr>
            <w:r>
              <w:t>You can commission bigger works and murals for much more money</w:t>
            </w:r>
          </w:p>
          <w:p w:rsidR="00097799" w:rsidRPr="00B93354" w:rsidRDefault="00097799" w:rsidP="008A16C2">
            <w:pPr>
              <w:pStyle w:val="BLMMainBullet"/>
            </w:pPr>
            <w:r>
              <w:t>Banksy and Andy Goldsworthy are his influences</w:t>
            </w:r>
          </w:p>
        </w:tc>
        <w:tc>
          <w:tcPr>
            <w:tcW w:w="1235" w:type="dxa"/>
          </w:tcPr>
          <w:p w:rsidR="00097799" w:rsidRDefault="00097799" w:rsidP="00251EDC">
            <w:pPr>
              <w:pStyle w:val="BLMMain"/>
              <w:jc w:val="center"/>
            </w:pPr>
          </w:p>
          <w:p w:rsidR="00097799" w:rsidRPr="00AC6B99" w:rsidRDefault="00097799" w:rsidP="00251EDC">
            <w:pPr>
              <w:pStyle w:val="BLMMain"/>
              <w:jc w:val="center"/>
            </w:pPr>
            <w:r w:rsidRPr="00AC6B99">
              <w:t>$100</w:t>
            </w:r>
          </w:p>
        </w:tc>
      </w:tr>
      <w:tr w:rsidR="00097799" w:rsidRPr="00B93354">
        <w:tc>
          <w:tcPr>
            <w:tcW w:w="3936" w:type="dxa"/>
            <w:vAlign w:val="center"/>
          </w:tcPr>
          <w:p w:rsidR="00097799" w:rsidRPr="00B93354" w:rsidRDefault="00097799" w:rsidP="00251EDC">
            <w:pPr>
              <w:pStyle w:val="BLMMain"/>
              <w:jc w:val="center"/>
            </w:pPr>
            <w:r>
              <w:pict>
                <v:shape id="Picture 10" o:spid="_x0000_i1035" type="#_x0000_t75" style="width:144.75pt;height:81.75pt;visibility:visible">
                  <v:imagedata r:id="rId16" o:title=""/>
                </v:shape>
              </w:pict>
            </w:r>
          </w:p>
        </w:tc>
        <w:tc>
          <w:tcPr>
            <w:tcW w:w="3685" w:type="dxa"/>
            <w:vAlign w:val="center"/>
          </w:tcPr>
          <w:p w:rsidR="00097799" w:rsidRDefault="00097799" w:rsidP="00AC6B99">
            <w:pPr>
              <w:pStyle w:val="BLMMain"/>
            </w:pPr>
            <w:r w:rsidRPr="00AC6B99">
              <w:rPr>
                <w:rStyle w:val="BLMBold"/>
              </w:rPr>
              <w:t>Shary Boyle</w:t>
            </w:r>
            <w:r>
              <w:rPr>
                <w:rStyle w:val="BLMBold"/>
              </w:rPr>
              <w:br/>
            </w:r>
            <w:r w:rsidRPr="00AC6B99">
              <w:rPr>
                <w:rStyle w:val="BLMItalic"/>
              </w:rPr>
              <w:t>Music for Silence</w:t>
            </w:r>
            <w:r>
              <w:rPr>
                <w:rStyle w:val="BLMItalic"/>
              </w:rPr>
              <w:t xml:space="preserve">, </w:t>
            </w:r>
            <w:r>
              <w:t>Porcelain sculpture/installation, 2013</w:t>
            </w:r>
          </w:p>
          <w:p w:rsidR="00097799" w:rsidRDefault="00097799" w:rsidP="008A16C2">
            <w:pPr>
              <w:pStyle w:val="BLMMainBullet"/>
            </w:pPr>
            <w:r>
              <w:t>Disturbing porcelain sculptures</w:t>
            </w:r>
          </w:p>
          <w:p w:rsidR="00097799" w:rsidRDefault="00097799" w:rsidP="008A16C2">
            <w:pPr>
              <w:pStyle w:val="BLMMainBullet"/>
            </w:pPr>
            <w:r>
              <w:t>Imaginary narratives</w:t>
            </w:r>
          </w:p>
          <w:p w:rsidR="00097799" w:rsidRPr="00B93354" w:rsidRDefault="00097799" w:rsidP="008A16C2">
            <w:pPr>
              <w:pStyle w:val="BLMMainBullet"/>
            </w:pPr>
            <w:r>
              <w:t xml:space="preserve">Represented </w:t>
            </w:r>
            <w:smartTag w:uri="urn:schemas-microsoft-com:office:smarttags" w:element="place">
              <w:smartTag w:uri="urn:schemas-microsoft-com:office:smarttags" w:element="country-region">
                <w:r>
                  <w:t>Canada</w:t>
                </w:r>
              </w:smartTag>
            </w:smartTag>
            <w:r>
              <w:t xml:space="preserve"> at </w:t>
            </w:r>
            <w:smartTag w:uri="urn:schemas-microsoft-com:office:smarttags" w:element="place">
              <w:smartTag w:uri="urn:schemas-microsoft-com:office:smarttags" w:element="City">
                <w:r>
                  <w:t>Venice</w:t>
                </w:r>
              </w:smartTag>
            </w:smartTag>
            <w:r>
              <w:t xml:space="preserve"> Biennale 2013</w:t>
            </w:r>
          </w:p>
        </w:tc>
        <w:tc>
          <w:tcPr>
            <w:tcW w:w="1235" w:type="dxa"/>
          </w:tcPr>
          <w:p w:rsidR="00097799" w:rsidRPr="00AC6B99" w:rsidRDefault="00097799" w:rsidP="00AC6B99">
            <w:pPr>
              <w:pStyle w:val="BLMMain"/>
              <w:jc w:val="center"/>
              <w:rPr>
                <w:rStyle w:val="BLMBold"/>
              </w:rPr>
            </w:pPr>
            <w:r w:rsidRPr="00AC6B99">
              <w:rPr>
                <w:rStyle w:val="BLMBold"/>
              </w:rPr>
              <w:t>Cost to produce</w:t>
            </w:r>
          </w:p>
          <w:p w:rsidR="00097799" w:rsidRDefault="00097799" w:rsidP="00AC6B99">
            <w:pPr>
              <w:pStyle w:val="BLMMain"/>
              <w:jc w:val="center"/>
            </w:pPr>
            <w:r>
              <w:t>$1.5m</w:t>
            </w:r>
          </w:p>
          <w:p w:rsidR="00097799" w:rsidRPr="00AC6B99" w:rsidRDefault="00097799" w:rsidP="00AC6B99">
            <w:pPr>
              <w:pStyle w:val="BLMMain"/>
              <w:jc w:val="center"/>
            </w:pPr>
            <w:r>
              <w:t>2013</w:t>
            </w:r>
          </w:p>
        </w:tc>
      </w:tr>
    </w:tbl>
    <w:p w:rsidR="00097799" w:rsidRPr="00386C2E" w:rsidRDefault="00097799" w:rsidP="00AC6B99">
      <w:pPr>
        <w:pStyle w:val="BLMMain"/>
      </w:pPr>
    </w:p>
    <w:sectPr w:rsidR="00097799" w:rsidRPr="00386C2E" w:rsidSect="005012FF"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799" w:rsidRDefault="00097799">
      <w:r>
        <w:separator/>
      </w:r>
    </w:p>
  </w:endnote>
  <w:endnote w:type="continuationSeparator" w:id="0">
    <w:p w:rsidR="00097799" w:rsidRDefault="00097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799" w:rsidRDefault="00097799">
      <w:r>
        <w:separator/>
      </w:r>
    </w:p>
  </w:footnote>
  <w:footnote w:type="continuationSeparator" w:id="0">
    <w:p w:rsidR="00097799" w:rsidRDefault="000977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2.25pt;height:13.5pt" o:bullet="t">
        <v:imagedata r:id="rId1" o:title=""/>
      </v:shape>
    </w:pict>
  </w:numPicBullet>
  <w:abstractNum w:abstractNumId="0">
    <w:nsid w:val="FFFFFF80"/>
    <w:multiLevelType w:val="singleLevel"/>
    <w:tmpl w:val="519E9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1">
    <w:nsid w:val="FFFFFF89"/>
    <w:multiLevelType w:val="singleLevel"/>
    <w:tmpl w:val="213081A8"/>
    <w:lvl w:ilvl="0">
      <w:start w:val="1"/>
      <w:numFmt w:val="bullet"/>
      <w:pStyle w:val="ListBullet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1E00C3C"/>
    <w:multiLevelType w:val="multilevel"/>
    <w:tmpl w:val="EA30E2C2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44"/>
        </w:tabs>
        <w:ind w:left="1044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2"/>
        </w:tabs>
        <w:ind w:left="147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2"/>
        </w:tabs>
        <w:ind w:left="198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2"/>
        </w:tabs>
        <w:ind w:left="248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2"/>
        </w:tabs>
        <w:ind w:left="298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2"/>
        </w:tabs>
        <w:ind w:left="34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2"/>
        </w:tabs>
        <w:ind w:left="399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2"/>
        </w:tabs>
        <w:ind w:left="4572" w:hanging="1440"/>
      </w:pPr>
      <w:rPr>
        <w:rFonts w:hint="default"/>
      </w:rPr>
    </w:lvl>
  </w:abstractNum>
  <w:abstractNum w:abstractNumId="3">
    <w:nsid w:val="0C831F33"/>
    <w:multiLevelType w:val="hybridMultilevel"/>
    <w:tmpl w:val="6E3A3CAC"/>
    <w:lvl w:ilvl="0" w:tplc="F5741D10">
      <w:start w:val="1"/>
      <w:numFmt w:val="bullet"/>
      <w:pStyle w:val="SideBarBullet2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cs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264"/>
        </w:tabs>
        <w:ind w:left="2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984"/>
        </w:tabs>
        <w:ind w:left="984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2424"/>
        </w:tabs>
        <w:ind w:left="24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144"/>
        </w:tabs>
        <w:ind w:left="3144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4584"/>
        </w:tabs>
        <w:ind w:left="45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5304"/>
        </w:tabs>
        <w:ind w:left="5304" w:hanging="360"/>
      </w:pPr>
      <w:rPr>
        <w:rFonts w:ascii="Wingdings" w:hAnsi="Wingdings" w:cs="Wingdings" w:hint="default"/>
      </w:rPr>
    </w:lvl>
  </w:abstractNum>
  <w:abstractNum w:abstractNumId="4">
    <w:nsid w:val="10A828AF"/>
    <w:multiLevelType w:val="multilevel"/>
    <w:tmpl w:val="880009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5">
    <w:nsid w:val="12A43F5F"/>
    <w:multiLevelType w:val="hybridMultilevel"/>
    <w:tmpl w:val="A528A1A8"/>
    <w:lvl w:ilvl="0" w:tplc="1D547708">
      <w:start w:val="1"/>
      <w:numFmt w:val="bullet"/>
      <w:pStyle w:val="BLMMain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5BA1BCF"/>
    <w:multiLevelType w:val="hybridMultilevel"/>
    <w:tmpl w:val="0DB8A258"/>
    <w:lvl w:ilvl="0" w:tplc="11429810">
      <w:start w:val="1"/>
      <w:numFmt w:val="bullet"/>
      <w:pStyle w:val="MainInstruction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76174AC"/>
    <w:multiLevelType w:val="multilevel"/>
    <w:tmpl w:val="4F02982E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8">
    <w:nsid w:val="32954B4D"/>
    <w:multiLevelType w:val="multilevel"/>
    <w:tmpl w:val="74845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415E63C0"/>
    <w:multiLevelType w:val="multilevel"/>
    <w:tmpl w:val="225A4598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10">
    <w:nsid w:val="42917883"/>
    <w:multiLevelType w:val="multilevel"/>
    <w:tmpl w:val="0FC8B36C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11">
    <w:nsid w:val="441F2C25"/>
    <w:multiLevelType w:val="multilevel"/>
    <w:tmpl w:val="5B52DA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2">
    <w:nsid w:val="47415571"/>
    <w:multiLevelType w:val="hybridMultilevel"/>
    <w:tmpl w:val="16480CB0"/>
    <w:lvl w:ilvl="0" w:tplc="9962B6B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"/>
        </w:tabs>
        <w:ind w:left="1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864"/>
        </w:tabs>
        <w:ind w:left="864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cs="Wingdings" w:hint="default"/>
      </w:rPr>
    </w:lvl>
  </w:abstractNum>
  <w:abstractNum w:abstractNumId="13">
    <w:nsid w:val="4F7E4F71"/>
    <w:multiLevelType w:val="hybridMultilevel"/>
    <w:tmpl w:val="C096B128"/>
    <w:lvl w:ilvl="0" w:tplc="DEC26C96">
      <w:start w:val="1"/>
      <w:numFmt w:val="bullet"/>
      <w:pStyle w:val="MainText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8A87345"/>
    <w:multiLevelType w:val="multilevel"/>
    <w:tmpl w:val="08726B52"/>
    <w:lvl w:ilvl="0">
      <w:start w:val="1"/>
      <w:numFmt w:val="bullet"/>
      <w:lvlText w:val=""/>
      <w:lvlJc w:val="left"/>
      <w:pPr>
        <w:tabs>
          <w:tab w:val="num" w:pos="552"/>
        </w:tabs>
        <w:ind w:left="552" w:hanging="432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64"/>
        </w:tabs>
        <w:ind w:left="2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84"/>
        </w:tabs>
        <w:ind w:left="9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424"/>
        </w:tabs>
        <w:ind w:left="24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144"/>
        </w:tabs>
        <w:ind w:left="31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584"/>
        </w:tabs>
        <w:ind w:left="45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304"/>
        </w:tabs>
        <w:ind w:left="5304" w:hanging="360"/>
      </w:pPr>
      <w:rPr>
        <w:rFonts w:ascii="Wingdings" w:hAnsi="Wingdings" w:cs="Wingdings" w:hint="default"/>
      </w:rPr>
    </w:lvl>
  </w:abstractNum>
  <w:abstractNum w:abstractNumId="15">
    <w:nsid w:val="5AD61978"/>
    <w:multiLevelType w:val="multilevel"/>
    <w:tmpl w:val="365018A8"/>
    <w:lvl w:ilvl="0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F760550"/>
    <w:multiLevelType w:val="multilevel"/>
    <w:tmpl w:val="37065C2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76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268" w:hanging="648"/>
      </w:p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77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</w:lvl>
  </w:abstractNum>
  <w:abstractNum w:abstractNumId="17">
    <w:nsid w:val="600F6C7B"/>
    <w:multiLevelType w:val="hybridMultilevel"/>
    <w:tmpl w:val="F4BEB3C0"/>
    <w:lvl w:ilvl="0" w:tplc="BC906848">
      <w:start w:val="1"/>
      <w:numFmt w:val="bullet"/>
      <w:lvlText w:val=""/>
      <w:lvlJc w:val="left"/>
      <w:pPr>
        <w:tabs>
          <w:tab w:val="num" w:pos="410"/>
        </w:tabs>
        <w:ind w:left="41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cs="Wingdings" w:hint="default"/>
      </w:rPr>
    </w:lvl>
  </w:abstractNum>
  <w:abstractNum w:abstractNumId="18">
    <w:nsid w:val="6AFD3A08"/>
    <w:multiLevelType w:val="multilevel"/>
    <w:tmpl w:val="23141904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19">
    <w:nsid w:val="73A2677B"/>
    <w:multiLevelType w:val="multilevel"/>
    <w:tmpl w:val="877043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0">
    <w:nsid w:val="76AE4379"/>
    <w:multiLevelType w:val="multilevel"/>
    <w:tmpl w:val="75C6C1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21">
    <w:nsid w:val="78773F61"/>
    <w:multiLevelType w:val="hybridMultilevel"/>
    <w:tmpl w:val="5360FB86"/>
    <w:lvl w:ilvl="0" w:tplc="B1244D52">
      <w:start w:val="1"/>
      <w:numFmt w:val="bullet"/>
      <w:pStyle w:val="SideBarBullet"/>
      <w:lvlText w:val=""/>
      <w:lvlJc w:val="left"/>
      <w:pPr>
        <w:tabs>
          <w:tab w:val="num" w:pos="120"/>
        </w:tabs>
        <w:ind w:left="72" w:hanging="72"/>
      </w:pPr>
      <w:rPr>
        <w:rFonts w:ascii="Symbol" w:hAnsi="Symbol" w:cs="Symbol" w:hint="default"/>
        <w:color w:val="auto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A87682F"/>
    <w:multiLevelType w:val="hybridMultilevel"/>
    <w:tmpl w:val="365018A8"/>
    <w:lvl w:ilvl="0" w:tplc="6BD06C74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7"/>
  </w:num>
  <w:num w:numId="12">
    <w:abstractNumId w:val="1"/>
  </w:num>
  <w:num w:numId="13">
    <w:abstractNumId w:val="21"/>
  </w:num>
  <w:num w:numId="14">
    <w:abstractNumId w:val="12"/>
  </w:num>
  <w:num w:numId="15">
    <w:abstractNumId w:val="3"/>
  </w:num>
  <w:num w:numId="16">
    <w:abstractNumId w:val="14"/>
  </w:num>
  <w:num w:numId="17">
    <w:abstractNumId w:val="18"/>
  </w:num>
  <w:num w:numId="18">
    <w:abstractNumId w:val="6"/>
  </w:num>
  <w:num w:numId="19">
    <w:abstractNumId w:val="16"/>
  </w:num>
  <w:num w:numId="20">
    <w:abstractNumId w:val="9"/>
  </w:num>
  <w:num w:numId="21">
    <w:abstractNumId w:val="8"/>
  </w:num>
  <w:num w:numId="22">
    <w:abstractNumId w:val="9"/>
  </w:num>
  <w:num w:numId="23">
    <w:abstractNumId w:val="2"/>
  </w:num>
  <w:num w:numId="24">
    <w:abstractNumId w:val="10"/>
  </w:num>
  <w:num w:numId="25">
    <w:abstractNumId w:val="20"/>
  </w:num>
  <w:num w:numId="26">
    <w:abstractNumId w:val="19"/>
  </w:num>
  <w:num w:numId="27">
    <w:abstractNumId w:val="11"/>
  </w:num>
  <w:num w:numId="28">
    <w:abstractNumId w:val="4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22"/>
  </w:num>
  <w:num w:numId="32">
    <w:abstractNumId w:val="15"/>
  </w:num>
  <w:num w:numId="33">
    <w:abstractNumId w:val="13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0BB"/>
    <w:rsid w:val="00001738"/>
    <w:rsid w:val="00097799"/>
    <w:rsid w:val="000B225B"/>
    <w:rsid w:val="000E5B66"/>
    <w:rsid w:val="000F2C83"/>
    <w:rsid w:val="001147FE"/>
    <w:rsid w:val="00114E61"/>
    <w:rsid w:val="00123484"/>
    <w:rsid w:val="0016400F"/>
    <w:rsid w:val="00192786"/>
    <w:rsid w:val="00192C27"/>
    <w:rsid w:val="001A047A"/>
    <w:rsid w:val="001A3005"/>
    <w:rsid w:val="001A6EB7"/>
    <w:rsid w:val="001B3C1A"/>
    <w:rsid w:val="001C48EF"/>
    <w:rsid w:val="001C57B7"/>
    <w:rsid w:val="0020009F"/>
    <w:rsid w:val="00215846"/>
    <w:rsid w:val="00231D20"/>
    <w:rsid w:val="002372A7"/>
    <w:rsid w:val="00251EDC"/>
    <w:rsid w:val="00254564"/>
    <w:rsid w:val="0027456A"/>
    <w:rsid w:val="002925D1"/>
    <w:rsid w:val="002A31DA"/>
    <w:rsid w:val="002F0412"/>
    <w:rsid w:val="0030394A"/>
    <w:rsid w:val="00307100"/>
    <w:rsid w:val="0031095F"/>
    <w:rsid w:val="003118EA"/>
    <w:rsid w:val="00314098"/>
    <w:rsid w:val="00316ADE"/>
    <w:rsid w:val="00325238"/>
    <w:rsid w:val="00386C2E"/>
    <w:rsid w:val="003921C7"/>
    <w:rsid w:val="003973EC"/>
    <w:rsid w:val="003A6331"/>
    <w:rsid w:val="003B0E00"/>
    <w:rsid w:val="003C419D"/>
    <w:rsid w:val="003D0693"/>
    <w:rsid w:val="003E0820"/>
    <w:rsid w:val="00436F64"/>
    <w:rsid w:val="00481E95"/>
    <w:rsid w:val="004D0ABE"/>
    <w:rsid w:val="005012FF"/>
    <w:rsid w:val="00526FA6"/>
    <w:rsid w:val="005313C5"/>
    <w:rsid w:val="00532D17"/>
    <w:rsid w:val="005331FE"/>
    <w:rsid w:val="005648F2"/>
    <w:rsid w:val="005B4A29"/>
    <w:rsid w:val="005E6390"/>
    <w:rsid w:val="005E641E"/>
    <w:rsid w:val="0060265F"/>
    <w:rsid w:val="00607FF7"/>
    <w:rsid w:val="0061475D"/>
    <w:rsid w:val="006236CF"/>
    <w:rsid w:val="00651AD1"/>
    <w:rsid w:val="00660A27"/>
    <w:rsid w:val="00696E04"/>
    <w:rsid w:val="00697474"/>
    <w:rsid w:val="006A3E02"/>
    <w:rsid w:val="006B0411"/>
    <w:rsid w:val="006D679B"/>
    <w:rsid w:val="006E4D0E"/>
    <w:rsid w:val="00734701"/>
    <w:rsid w:val="00765CED"/>
    <w:rsid w:val="007B6F1C"/>
    <w:rsid w:val="007D6A7D"/>
    <w:rsid w:val="008030BB"/>
    <w:rsid w:val="008114C9"/>
    <w:rsid w:val="00816F67"/>
    <w:rsid w:val="0082140C"/>
    <w:rsid w:val="00834D9C"/>
    <w:rsid w:val="00851BFF"/>
    <w:rsid w:val="00891204"/>
    <w:rsid w:val="008A16C2"/>
    <w:rsid w:val="008B335D"/>
    <w:rsid w:val="008D5D43"/>
    <w:rsid w:val="00924AED"/>
    <w:rsid w:val="00934A30"/>
    <w:rsid w:val="009B65C8"/>
    <w:rsid w:val="009C1D84"/>
    <w:rsid w:val="009E0536"/>
    <w:rsid w:val="009E5E81"/>
    <w:rsid w:val="00A148DA"/>
    <w:rsid w:val="00A229E9"/>
    <w:rsid w:val="00A452EB"/>
    <w:rsid w:val="00A54B36"/>
    <w:rsid w:val="00A61602"/>
    <w:rsid w:val="00A757CD"/>
    <w:rsid w:val="00A80AD7"/>
    <w:rsid w:val="00AA6AF8"/>
    <w:rsid w:val="00AC6B99"/>
    <w:rsid w:val="00AD17FD"/>
    <w:rsid w:val="00AD1A24"/>
    <w:rsid w:val="00AF0C14"/>
    <w:rsid w:val="00AF7904"/>
    <w:rsid w:val="00B00DB4"/>
    <w:rsid w:val="00B02505"/>
    <w:rsid w:val="00B46E7D"/>
    <w:rsid w:val="00B514B4"/>
    <w:rsid w:val="00B6069C"/>
    <w:rsid w:val="00B764F5"/>
    <w:rsid w:val="00B93354"/>
    <w:rsid w:val="00BB3BD5"/>
    <w:rsid w:val="00BB70BC"/>
    <w:rsid w:val="00C426EE"/>
    <w:rsid w:val="00C434B6"/>
    <w:rsid w:val="00C451E7"/>
    <w:rsid w:val="00C6272A"/>
    <w:rsid w:val="00C910B2"/>
    <w:rsid w:val="00CC19D2"/>
    <w:rsid w:val="00CC2BE8"/>
    <w:rsid w:val="00CE6219"/>
    <w:rsid w:val="00CF31A0"/>
    <w:rsid w:val="00D02E27"/>
    <w:rsid w:val="00D04230"/>
    <w:rsid w:val="00D17F56"/>
    <w:rsid w:val="00D24308"/>
    <w:rsid w:val="00D467A8"/>
    <w:rsid w:val="00D83A47"/>
    <w:rsid w:val="00D91A4F"/>
    <w:rsid w:val="00DC1976"/>
    <w:rsid w:val="00DD335B"/>
    <w:rsid w:val="00DE1AAA"/>
    <w:rsid w:val="00DF69F2"/>
    <w:rsid w:val="00E27132"/>
    <w:rsid w:val="00E34B60"/>
    <w:rsid w:val="00E375C8"/>
    <w:rsid w:val="00E51B37"/>
    <w:rsid w:val="00E65EC7"/>
    <w:rsid w:val="00EA104D"/>
    <w:rsid w:val="00EF6C60"/>
    <w:rsid w:val="00F1057D"/>
    <w:rsid w:val="00F13019"/>
    <w:rsid w:val="00F311CB"/>
    <w:rsid w:val="00F6539B"/>
    <w:rsid w:val="00F90980"/>
    <w:rsid w:val="00F91184"/>
    <w:rsid w:val="00FD74CF"/>
    <w:rsid w:val="00FF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251ED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6400F"/>
    <w:pPr>
      <w:jc w:val="center"/>
      <w:outlineLvl w:val="0"/>
    </w:pPr>
    <w:rPr>
      <w:rFonts w:ascii="Arial" w:hAnsi="Arial" w:cs="Arial"/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147FE"/>
    <w:pPr>
      <w:outlineLvl w:val="1"/>
    </w:pPr>
    <w:rPr>
      <w:rFonts w:ascii="Arial" w:hAnsi="Arial" w:cs="Arial"/>
      <w:b/>
      <w:bCs/>
      <w:color w:val="FFFFFF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400F"/>
    <w:pPr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6400F"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147FE"/>
    <w:pPr>
      <w:keepNext/>
      <w:jc w:val="right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147FE"/>
    <w:pPr>
      <w:keepNext/>
      <w:outlineLvl w:val="5"/>
    </w:pPr>
    <w:rPr>
      <w:rFonts w:ascii="Calibri" w:hAnsi="Calibri" w:cs="Calibri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147FE"/>
    <w:pPr>
      <w:keepNext/>
      <w:jc w:val="right"/>
      <w:outlineLvl w:val="6"/>
    </w:pPr>
    <w:rPr>
      <w:rFonts w:ascii="Calibri" w:hAnsi="Calibri" w:cs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147FE"/>
    <w:pPr>
      <w:keepNext/>
      <w:outlineLvl w:val="7"/>
    </w:pPr>
    <w:rPr>
      <w:rFonts w:ascii="Calibri" w:hAnsi="Calibri" w:cs="Calibri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147FE"/>
    <w:pPr>
      <w:keepNext/>
      <w:outlineLvl w:val="8"/>
    </w:pPr>
    <w:rPr>
      <w:rFonts w:ascii="Cambria" w:hAnsi="Cambria" w:cs="Cambri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6400F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1147FE"/>
    <w:rPr>
      <w:rFonts w:ascii="Arial" w:hAnsi="Arial" w:cs="Arial"/>
      <w:b/>
      <w:bCs/>
      <w:color w:val="FFFFFF"/>
      <w:sz w:val="18"/>
      <w:szCs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16400F"/>
    <w:rPr>
      <w:rFonts w:ascii="Arial" w:hAnsi="Arial" w:cs="Arial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16400F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E1AAA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E1AAA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E1AAA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E1AAA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E1AAA"/>
    <w:rPr>
      <w:rFonts w:ascii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rsid w:val="001147FE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AAA"/>
    <w:rPr>
      <w:sz w:val="2"/>
      <w:szCs w:val="2"/>
    </w:rPr>
  </w:style>
  <w:style w:type="character" w:styleId="Hyperlink">
    <w:name w:val="Hyperlink"/>
    <w:basedOn w:val="DefaultParagraphFont"/>
    <w:uiPriority w:val="99"/>
    <w:rsid w:val="001147FE"/>
    <w:rPr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1147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E1AAA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1147FE"/>
    <w:pPr>
      <w:autoSpaceDE w:val="0"/>
      <w:autoSpaceDN w:val="0"/>
      <w:adjustRightInd w:val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E1AAA"/>
  </w:style>
  <w:style w:type="paragraph" w:styleId="Header">
    <w:name w:val="header"/>
    <w:basedOn w:val="Normal"/>
    <w:link w:val="HeaderChar"/>
    <w:uiPriority w:val="99"/>
    <w:rsid w:val="001147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1AAA"/>
  </w:style>
  <w:style w:type="paragraph" w:styleId="Footer">
    <w:name w:val="footer"/>
    <w:basedOn w:val="Normal"/>
    <w:link w:val="FooterChar"/>
    <w:uiPriority w:val="99"/>
    <w:rsid w:val="001147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1AAA"/>
  </w:style>
  <w:style w:type="character" w:styleId="Strong">
    <w:name w:val="Strong"/>
    <w:basedOn w:val="DefaultParagraphFont"/>
    <w:uiPriority w:val="99"/>
    <w:qFormat/>
    <w:rsid w:val="001147FE"/>
    <w:rPr>
      <w:b/>
      <w:bCs/>
    </w:rPr>
  </w:style>
  <w:style w:type="paragraph" w:styleId="BodyText2">
    <w:name w:val="Body Text 2"/>
    <w:basedOn w:val="Normal"/>
    <w:link w:val="BodyText2Char"/>
    <w:uiPriority w:val="99"/>
    <w:rsid w:val="001147FE"/>
    <w:pPr>
      <w:ind w:left="720" w:hanging="7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E1AAA"/>
  </w:style>
  <w:style w:type="character" w:styleId="FollowedHyperlink">
    <w:name w:val="FollowedHyperlink"/>
    <w:basedOn w:val="DefaultParagraphFont"/>
    <w:uiPriority w:val="99"/>
    <w:rsid w:val="001147FE"/>
    <w:rPr>
      <w:color w:val="800080"/>
      <w:u w:val="single"/>
    </w:rPr>
  </w:style>
  <w:style w:type="table" w:styleId="TableGrid">
    <w:name w:val="Table Grid"/>
    <w:basedOn w:val="TableNormal"/>
    <w:uiPriority w:val="99"/>
    <w:rsid w:val="001147F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1147FE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1AAA"/>
    <w:rPr>
      <w:rFonts w:ascii="Courier New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1147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AAA"/>
    <w:rPr>
      <w:sz w:val="20"/>
      <w:szCs w:val="20"/>
    </w:rPr>
  </w:style>
  <w:style w:type="paragraph" w:styleId="ListContinue4">
    <w:name w:val="List Continue 4"/>
    <w:basedOn w:val="Normal"/>
    <w:uiPriority w:val="99"/>
    <w:rsid w:val="001147FE"/>
    <w:pPr>
      <w:numPr>
        <w:numId w:val="1"/>
      </w:numPr>
      <w:tabs>
        <w:tab w:val="clear" w:pos="1800"/>
      </w:tabs>
      <w:spacing w:after="120"/>
      <w:ind w:left="1440" w:firstLine="0"/>
    </w:pPr>
    <w:rPr>
      <w:sz w:val="20"/>
      <w:szCs w:val="20"/>
      <w:lang w:val="en-CA"/>
    </w:rPr>
  </w:style>
  <w:style w:type="paragraph" w:styleId="ListBullet5">
    <w:name w:val="List Bullet 5"/>
    <w:basedOn w:val="Normal"/>
    <w:uiPriority w:val="99"/>
    <w:rsid w:val="001147FE"/>
    <w:pPr>
      <w:numPr>
        <w:numId w:val="12"/>
      </w:numPr>
      <w:tabs>
        <w:tab w:val="clear" w:pos="360"/>
        <w:tab w:val="num" w:pos="1800"/>
      </w:tabs>
      <w:ind w:left="1800"/>
    </w:pPr>
    <w:rPr>
      <w:sz w:val="20"/>
      <w:szCs w:val="20"/>
      <w:lang w:val="en-CA"/>
    </w:rPr>
  </w:style>
  <w:style w:type="paragraph" w:customStyle="1" w:styleId="SideBarText">
    <w:name w:val="Side Bar Text"/>
    <w:link w:val="SideBarTextChar"/>
    <w:uiPriority w:val="99"/>
    <w:rsid w:val="001147FE"/>
    <w:rPr>
      <w:rFonts w:ascii="Arial" w:hAnsi="Arial" w:cs="Arial"/>
      <w:sz w:val="16"/>
      <w:szCs w:val="16"/>
      <w:lang w:val="en-CA"/>
    </w:rPr>
  </w:style>
  <w:style w:type="paragraph" w:customStyle="1" w:styleId="SideBarBullet">
    <w:name w:val="Side Bar Bullet"/>
    <w:uiPriority w:val="99"/>
    <w:rsid w:val="001147FE"/>
    <w:pPr>
      <w:numPr>
        <w:numId w:val="13"/>
      </w:numPr>
    </w:pPr>
    <w:rPr>
      <w:rFonts w:ascii="Arial" w:hAnsi="Arial" w:cs="Arial"/>
      <w:sz w:val="16"/>
      <w:szCs w:val="16"/>
      <w:lang w:val="en-CA"/>
    </w:rPr>
  </w:style>
  <w:style w:type="paragraph" w:customStyle="1" w:styleId="SideBarTexts">
    <w:name w:val="Side Bar Text #s"/>
    <w:uiPriority w:val="99"/>
    <w:rsid w:val="001147FE"/>
    <w:pPr>
      <w:ind w:left="220" w:hanging="180"/>
    </w:pPr>
    <w:rPr>
      <w:rFonts w:ascii="Arial" w:hAnsi="Arial" w:cs="Arial"/>
      <w:sz w:val="16"/>
      <w:szCs w:val="16"/>
      <w:lang w:val="en-CA"/>
    </w:rPr>
  </w:style>
  <w:style w:type="paragraph" w:styleId="ListParagraph">
    <w:name w:val="List Paragraph"/>
    <w:basedOn w:val="Normal"/>
    <w:uiPriority w:val="99"/>
    <w:qFormat/>
    <w:rsid w:val="001147FE"/>
    <w:pPr>
      <w:spacing w:after="200" w:line="276" w:lineRule="auto"/>
      <w:ind w:left="720"/>
      <w:contextualSpacing/>
    </w:pPr>
    <w:rPr>
      <w:rFonts w:ascii="Calibri" w:hAnsi="Calibri" w:cs="Calibri"/>
    </w:rPr>
  </w:style>
  <w:style w:type="paragraph" w:customStyle="1" w:styleId="SideBarHeading">
    <w:name w:val="Side Bar Heading"/>
    <w:link w:val="SideBarHeadingChar"/>
    <w:uiPriority w:val="99"/>
    <w:rsid w:val="001147FE"/>
    <w:rPr>
      <w:rFonts w:ascii="Arial" w:hAnsi="Arial" w:cs="Arial"/>
      <w:b/>
      <w:bCs/>
      <w:i/>
      <w:iCs/>
    </w:rPr>
  </w:style>
  <w:style w:type="character" w:customStyle="1" w:styleId="SideBarHeadingChar">
    <w:name w:val="Side Bar Heading Char"/>
    <w:basedOn w:val="DefaultParagraphFont"/>
    <w:link w:val="SideBarHeading"/>
    <w:uiPriority w:val="99"/>
    <w:rsid w:val="001147FE"/>
    <w:rPr>
      <w:rFonts w:ascii="Arial" w:hAnsi="Arial" w:cs="Arial"/>
      <w:b/>
      <w:bCs/>
      <w:i/>
      <w:iCs/>
      <w:sz w:val="22"/>
      <w:szCs w:val="22"/>
      <w:lang w:val="en-US" w:eastAsia="en-US"/>
    </w:rPr>
  </w:style>
  <w:style w:type="paragraph" w:customStyle="1" w:styleId="SideBarTextEmphasis">
    <w:name w:val="Side Bar Text Emphasis"/>
    <w:basedOn w:val="SideBarText"/>
    <w:link w:val="SideBarTextEmphasisChar"/>
    <w:uiPriority w:val="99"/>
    <w:rsid w:val="001147FE"/>
    <w:rPr>
      <w:b/>
      <w:bCs/>
      <w:i/>
      <w:iCs/>
    </w:rPr>
  </w:style>
  <w:style w:type="character" w:customStyle="1" w:styleId="SideBarTextChar">
    <w:name w:val="Side Bar Text Char"/>
    <w:basedOn w:val="DefaultParagraphFont"/>
    <w:link w:val="SideBarText"/>
    <w:uiPriority w:val="99"/>
    <w:rsid w:val="001147FE"/>
    <w:rPr>
      <w:rFonts w:ascii="Arial" w:hAnsi="Arial" w:cs="Arial"/>
      <w:sz w:val="16"/>
      <w:szCs w:val="16"/>
      <w:lang w:val="en-CA" w:eastAsia="en-US"/>
    </w:rPr>
  </w:style>
  <w:style w:type="character" w:customStyle="1" w:styleId="SideBarTextEmphasisChar">
    <w:name w:val="Side Bar Text Emphasis Char"/>
    <w:basedOn w:val="SideBarTextChar"/>
    <w:link w:val="SideBarTextEmphasis"/>
    <w:uiPriority w:val="99"/>
    <w:rsid w:val="001147FE"/>
    <w:rPr>
      <w:b/>
      <w:bCs/>
      <w:i/>
      <w:iCs/>
    </w:rPr>
  </w:style>
  <w:style w:type="paragraph" w:customStyle="1" w:styleId="SideBarBullet2">
    <w:name w:val="Side Bar Bullet 2"/>
    <w:basedOn w:val="SideBarText"/>
    <w:uiPriority w:val="99"/>
    <w:rsid w:val="001147FE"/>
    <w:pPr>
      <w:numPr>
        <w:numId w:val="15"/>
      </w:numPr>
    </w:pPr>
    <w:rPr>
      <w:i/>
      <w:iCs/>
    </w:rPr>
  </w:style>
  <w:style w:type="paragraph" w:customStyle="1" w:styleId="SideBarSubHeading">
    <w:name w:val="Side Bar Sub Heading"/>
    <w:basedOn w:val="SideBarHeading"/>
    <w:link w:val="SideBarSubHeadingChar"/>
    <w:uiPriority w:val="99"/>
    <w:rsid w:val="001147FE"/>
    <w:rPr>
      <w:sz w:val="18"/>
      <w:szCs w:val="18"/>
    </w:rPr>
  </w:style>
  <w:style w:type="character" w:customStyle="1" w:styleId="SideBarSubHeadingChar">
    <w:name w:val="Side Bar Sub Heading Char"/>
    <w:basedOn w:val="SideBarHeadingChar"/>
    <w:link w:val="SideBarSubHeading"/>
    <w:uiPriority w:val="99"/>
    <w:rsid w:val="001147FE"/>
  </w:style>
  <w:style w:type="paragraph" w:customStyle="1" w:styleId="HeadingInstruction">
    <w:name w:val="Heading Instruction"/>
    <w:basedOn w:val="Normal"/>
    <w:uiPriority w:val="99"/>
    <w:rsid w:val="001147FE"/>
    <w:rPr>
      <w:rFonts w:ascii="Arial" w:hAnsi="Arial" w:cs="Arial"/>
      <w:sz w:val="16"/>
      <w:szCs w:val="16"/>
    </w:rPr>
  </w:style>
  <w:style w:type="paragraph" w:customStyle="1" w:styleId="MainSub2">
    <w:name w:val="Main Sub 2"/>
    <w:basedOn w:val="MainSub1"/>
    <w:uiPriority w:val="99"/>
    <w:rsid w:val="001147FE"/>
    <w:pPr>
      <w:numPr>
        <w:ilvl w:val="1"/>
      </w:numPr>
      <w:tabs>
        <w:tab w:val="clear" w:pos="144"/>
        <w:tab w:val="clear" w:pos="360"/>
        <w:tab w:val="left" w:pos="864"/>
        <w:tab w:val="num" w:pos="1051"/>
        <w:tab w:val="num" w:pos="1332"/>
      </w:tabs>
      <w:ind w:left="864" w:hanging="504"/>
    </w:pPr>
  </w:style>
  <w:style w:type="paragraph" w:customStyle="1" w:styleId="MainText">
    <w:name w:val="Main Text"/>
    <w:basedOn w:val="Normal"/>
    <w:uiPriority w:val="99"/>
    <w:rsid w:val="001147FE"/>
    <w:rPr>
      <w:rFonts w:ascii="Arial" w:hAnsi="Arial" w:cs="Arial"/>
      <w:sz w:val="20"/>
      <w:szCs w:val="20"/>
    </w:rPr>
  </w:style>
  <w:style w:type="paragraph" w:customStyle="1" w:styleId="MainInstruction">
    <w:name w:val="Main Instruction"/>
    <w:basedOn w:val="MainText"/>
    <w:uiPriority w:val="99"/>
    <w:rsid w:val="001147FE"/>
    <w:pPr>
      <w:autoSpaceDE w:val="0"/>
      <w:autoSpaceDN w:val="0"/>
      <w:adjustRightInd w:val="0"/>
    </w:pPr>
    <w:rPr>
      <w:i/>
      <w:iCs/>
      <w:color w:val="0000FF"/>
      <w:sz w:val="16"/>
      <w:szCs w:val="16"/>
    </w:rPr>
  </w:style>
  <w:style w:type="paragraph" w:customStyle="1" w:styleId="MainInstructionBullet">
    <w:name w:val="Main Instruction Bullet"/>
    <w:basedOn w:val="MainInstruction"/>
    <w:uiPriority w:val="99"/>
    <w:rsid w:val="001147FE"/>
    <w:pPr>
      <w:numPr>
        <w:numId w:val="18"/>
      </w:numPr>
      <w:tabs>
        <w:tab w:val="left" w:pos="360"/>
      </w:tabs>
      <w:ind w:left="360" w:right="360"/>
    </w:pPr>
  </w:style>
  <w:style w:type="paragraph" w:customStyle="1" w:styleId="MainSub1">
    <w:name w:val="Main Sub 1"/>
    <w:basedOn w:val="MainText"/>
    <w:uiPriority w:val="99"/>
    <w:rsid w:val="001147FE"/>
    <w:pPr>
      <w:numPr>
        <w:numId w:val="14"/>
      </w:numPr>
      <w:tabs>
        <w:tab w:val="clear" w:pos="432"/>
        <w:tab w:val="left" w:pos="360"/>
        <w:tab w:val="num" w:pos="619"/>
      </w:tabs>
      <w:ind w:left="360" w:hanging="360"/>
    </w:pPr>
  </w:style>
  <w:style w:type="paragraph" w:customStyle="1" w:styleId="MainTextHanging">
    <w:name w:val="Main Text Hanging"/>
    <w:basedOn w:val="MainText"/>
    <w:uiPriority w:val="99"/>
    <w:rsid w:val="001147FE"/>
    <w:pPr>
      <w:tabs>
        <w:tab w:val="left" w:pos="864"/>
      </w:tabs>
      <w:ind w:left="864" w:hanging="504"/>
    </w:pPr>
  </w:style>
  <w:style w:type="paragraph" w:customStyle="1" w:styleId="MainTextBullet">
    <w:name w:val="Main Text Bullet"/>
    <w:basedOn w:val="MainText"/>
    <w:uiPriority w:val="99"/>
    <w:rsid w:val="001147FE"/>
    <w:pPr>
      <w:numPr>
        <w:numId w:val="33"/>
      </w:numPr>
    </w:pPr>
  </w:style>
  <w:style w:type="paragraph" w:customStyle="1" w:styleId="BLMMain">
    <w:name w:val="BLM Main"/>
    <w:uiPriority w:val="99"/>
    <w:rsid w:val="001147FE"/>
    <w:pPr>
      <w:tabs>
        <w:tab w:val="left" w:pos="720"/>
        <w:tab w:val="left" w:pos="1440"/>
      </w:tabs>
      <w:spacing w:after="240"/>
    </w:pPr>
    <w:rPr>
      <w:rFonts w:ascii="Arial" w:hAnsi="Arial" w:cs="Arial"/>
      <w:sz w:val="24"/>
      <w:szCs w:val="24"/>
    </w:rPr>
  </w:style>
  <w:style w:type="paragraph" w:customStyle="1" w:styleId="BLMTop">
    <w:name w:val="BLM Top"/>
    <w:basedOn w:val="BLMMain"/>
    <w:uiPriority w:val="99"/>
    <w:rsid w:val="001147FE"/>
    <w:pPr>
      <w:tabs>
        <w:tab w:val="right" w:pos="8640"/>
      </w:tabs>
      <w:spacing w:after="360"/>
    </w:pPr>
    <w:rPr>
      <w:sz w:val="28"/>
      <w:szCs w:val="28"/>
    </w:rPr>
  </w:style>
  <w:style w:type="paragraph" w:customStyle="1" w:styleId="BLMHeading">
    <w:name w:val="BLM Heading"/>
    <w:basedOn w:val="BLMMain"/>
    <w:uiPriority w:val="99"/>
    <w:rsid w:val="001147FE"/>
    <w:pPr>
      <w:spacing w:after="360"/>
      <w:jc w:val="center"/>
    </w:pPr>
    <w:rPr>
      <w:sz w:val="28"/>
      <w:szCs w:val="28"/>
    </w:rPr>
  </w:style>
  <w:style w:type="character" w:customStyle="1" w:styleId="BLMBold">
    <w:name w:val="BLM Bold"/>
    <w:basedOn w:val="DefaultParagraphFont"/>
    <w:uiPriority w:val="99"/>
    <w:rsid w:val="001147FE"/>
    <w:rPr>
      <w:b/>
      <w:bCs/>
    </w:rPr>
  </w:style>
  <w:style w:type="character" w:customStyle="1" w:styleId="BLMItalic">
    <w:name w:val="BLM Italic"/>
    <w:uiPriority w:val="99"/>
    <w:rsid w:val="001147FE"/>
    <w:rPr>
      <w:i/>
      <w:iCs/>
    </w:rPr>
  </w:style>
  <w:style w:type="paragraph" w:customStyle="1" w:styleId="MainTextBulletItalic">
    <w:name w:val="Main Text Bullet Italic"/>
    <w:basedOn w:val="MainTextBullet"/>
    <w:uiPriority w:val="99"/>
    <w:rsid w:val="001147FE"/>
    <w:rPr>
      <w:i/>
      <w:iCs/>
    </w:rPr>
  </w:style>
  <w:style w:type="paragraph" w:customStyle="1" w:styleId="MainTextHangingItalic">
    <w:name w:val="Main Text Hanging Italic"/>
    <w:basedOn w:val="MainTextHanging"/>
    <w:uiPriority w:val="99"/>
    <w:rsid w:val="001147FE"/>
    <w:rPr>
      <w:i/>
      <w:iCs/>
    </w:rPr>
  </w:style>
  <w:style w:type="paragraph" w:customStyle="1" w:styleId="BLMMainBullet">
    <w:name w:val="BLM Main Bullet"/>
    <w:basedOn w:val="BLMMain"/>
    <w:uiPriority w:val="99"/>
    <w:rsid w:val="008A16C2"/>
    <w:pPr>
      <w:numPr>
        <w:numId w:val="34"/>
      </w:numPr>
      <w:tabs>
        <w:tab w:val="left" w:pos="216"/>
      </w:tabs>
      <w:spacing w:after="0"/>
      <w:ind w:left="216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31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Jourard\Application%20Data\Microsoft\Templates\FinLit%20Lesson%20Plan%20Template%20W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FinLit Lesson Plan Template W03.dot</Template>
  <TotalTime>21</TotalTime>
  <Pages>3</Pages>
  <Words>329</Words>
  <Characters>1880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                                                            Lesson  </dc:title>
  <dc:subject/>
  <dc:creator>Mike Jourard</dc:creator>
  <cp:keywords/>
  <dc:description/>
  <cp:lastModifiedBy>Mike Jourard</cp:lastModifiedBy>
  <cp:revision>4</cp:revision>
  <cp:lastPrinted>2011-06-09T18:08:00Z</cp:lastPrinted>
  <dcterms:created xsi:type="dcterms:W3CDTF">2013-12-08T01:53:00Z</dcterms:created>
  <dcterms:modified xsi:type="dcterms:W3CDTF">2013-12-08T02:16:00Z</dcterms:modified>
</cp:coreProperties>
</file>