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935" w:rsidRPr="00C35F8D" w:rsidRDefault="00CB5935" w:rsidP="00E61BD4">
      <w:pPr>
        <w:pStyle w:val="BLMTop"/>
      </w:pPr>
      <w:smartTag w:uri="urn:schemas-microsoft-com:office:smarttags" w:element="stockticker">
        <w:r w:rsidRPr="00E61BD4">
          <w:rPr>
            <w:rStyle w:val="BLMBold"/>
          </w:rPr>
          <w:t>BLM</w:t>
        </w:r>
      </w:smartTag>
      <w:r w:rsidRPr="00E61BD4">
        <w:rPr>
          <w:rStyle w:val="BLMBold"/>
        </w:rPr>
        <w:t xml:space="preserve"> 4</w:t>
      </w:r>
      <w:r>
        <w:tab/>
      </w:r>
      <w:r>
        <w:tab/>
      </w:r>
      <w:r w:rsidRPr="00E61BD4">
        <w:rPr>
          <w:rStyle w:val="BLMItalic"/>
        </w:rPr>
        <w:t>Teacher Resource</w:t>
      </w:r>
    </w:p>
    <w:p w:rsidR="00CB5935" w:rsidRPr="00C35F8D" w:rsidRDefault="00CB5935" w:rsidP="00E61BD4">
      <w:pPr>
        <w:pStyle w:val="BLMHeading"/>
      </w:pPr>
      <w:r>
        <w:t xml:space="preserve">Grade 7, </w:t>
      </w:r>
      <w:r w:rsidRPr="00C35F8D">
        <w:t>I shop therefore I am Artist Examples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936"/>
        <w:gridCol w:w="4920"/>
      </w:tblGrid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" o:spid="_x0000_i1026" type="#_x0000_t75" style="width:123.75pt;height:122.25pt;visibility:visible">
                  <v:imagedata r:id="rId7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Barbara Kruger (American, 1945)</w:t>
            </w:r>
            <w:r>
              <w:br/>
            </w:r>
            <w:r w:rsidRPr="00E61BD4">
              <w:rPr>
                <w:rStyle w:val="BLMItalic"/>
              </w:rPr>
              <w:t>Untitled (I shop therefore I am)</w:t>
            </w:r>
            <w:r w:rsidRPr="00E61BD4">
              <w:rPr>
                <w:rStyle w:val="BLMItalic"/>
              </w:rPr>
              <w:br/>
            </w:r>
            <w:r w:rsidRPr="00C35F8D">
              <w:t>photographic silkscreen/vinyl, 1987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Known for her work of black-and-white photographs with white on red Helvetica declarative captions; uses mass communication and advertising to explore gender, identity and consumerism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2" o:spid="_x0000_i1027" type="#_x0000_t75" style="width:158.25pt;height:121.5pt;visibility:visible">
                  <v:imagedata r:id="rId8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Barbara Kruger (American, 1945)</w:t>
            </w:r>
            <w:r>
              <w:br/>
            </w:r>
            <w:r w:rsidRPr="00E61BD4">
              <w:rPr>
                <w:rStyle w:val="BLMItalic"/>
              </w:rPr>
              <w:t>Untitled (We don’t need another hero)</w:t>
            </w:r>
            <w:r>
              <w:rPr>
                <w:rStyle w:val="BLMItalic"/>
              </w:rPr>
              <w:br/>
            </w:r>
            <w:r w:rsidRPr="00C35F8D">
              <w:t>photographic silkscreen/vinyl, 1987.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Juxtaposition and appropriation of images and text “mashes up” meanings to create new ones.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3" o:spid="_x0000_i1028" type="#_x0000_t75" style="width:147.75pt;height:97.5pt;visibility:visible">
                  <v:imagedata r:id="rId9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Jenny Holzer (American, 1950)</w:t>
            </w:r>
            <w:r>
              <w:br/>
            </w:r>
            <w:smartTag w:uri="urn:schemas-microsoft-com:office:smarttags" w:element="place">
              <w:r w:rsidRPr="00E61BD4">
                <w:rPr>
                  <w:rStyle w:val="BLMItalic"/>
                </w:rPr>
                <w:t>Times Square</w:t>
              </w:r>
            </w:smartTag>
            <w:r w:rsidRPr="00E61BD4">
              <w:rPr>
                <w:rStyle w:val="BLMItalic"/>
              </w:rPr>
              <w:t xml:space="preserve"> Spectro Billboard, NYC.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Jenny Holzer's Truisms are "truths" that lie at the boundary of truth and our perception of truths in the post-modern landscape. Holzer inserts her truisms into public spaces, on T-shirts, and electronic billboards placed in museums and galleries.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_x0000_i1029" type="#_x0000_t75" alt="::Desktop:jamie_reid_gstq.jpg" style="width:156.75pt;height:119.25pt;visibility:visible">
                  <v:imagedata r:id="rId10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Jamie Reid (</w:t>
            </w:r>
            <w:smartTag w:uri="urn:schemas-microsoft-com:office:smarttags" w:element="place">
              <w:smartTag w:uri="urn:schemas-microsoft-com:office:smarttags" w:element="country-region">
                <w:r w:rsidRPr="00C35F8D">
                  <w:t>UK</w:t>
                </w:r>
              </w:smartTag>
            </w:smartTag>
            <w:r w:rsidRPr="00C35F8D">
              <w:t>, 1947)</w:t>
            </w:r>
            <w:r>
              <w:br/>
            </w:r>
            <w:r w:rsidRPr="00E61BD4">
              <w:rPr>
                <w:rStyle w:val="BLMItalic"/>
              </w:rPr>
              <w:t>God Save the Queen</w:t>
            </w:r>
            <w:r w:rsidRPr="00E61BD4">
              <w:rPr>
                <w:rStyle w:val="BLMItalic"/>
              </w:rPr>
              <w:br/>
            </w:r>
            <w:r w:rsidRPr="00C35F8D">
              <w:t>Silkscreen, 1977.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Artist and anarchist; famous for establishing the DIY style of the 70’s Punk Movement; designer of the “Sex Pistols” album covers.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7" o:spid="_x0000_i1030" type="#_x0000_t75" style="width:176.25pt;height:146.25pt;visibility:visible">
                  <v:imagedata r:id="rId11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Andrea Zittell (US, 1965)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Mixes issues of architecture, design, fashion and ergonomics; creates installations and objects that challenge traditional uses of tools, garments and living spaces; makes unique items out of recycled garments; anti “sweatshops.”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4" o:spid="_x0000_i1031" type="#_x0000_t75" style="width:168pt;height:138.75pt;visibility:visible">
                  <v:imagedata r:id="rId12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Andy Warhol (American, 1928-1987)</w:t>
            </w:r>
            <w:r>
              <w:br/>
            </w:r>
            <w:r w:rsidRPr="00E61BD4">
              <w:rPr>
                <w:rStyle w:val="BLMItalic"/>
              </w:rPr>
              <w:t xml:space="preserve">8 </w:t>
            </w:r>
            <w:smartTag w:uri="urn:schemas-microsoft-com:office:smarttags" w:element="place">
              <w:smartTag w:uri="urn:schemas-microsoft-com:office:smarttags" w:element="City">
                <w:r w:rsidRPr="00E61BD4">
                  <w:rPr>
                    <w:rStyle w:val="BLMItalic"/>
                  </w:rPr>
                  <w:t>Campbell</w:t>
                </w:r>
              </w:smartTag>
            </w:smartTag>
            <w:r w:rsidRPr="00E61BD4">
              <w:rPr>
                <w:rStyle w:val="BLMItalic"/>
              </w:rPr>
              <w:t xml:space="preserve"> Soup Cans</w:t>
            </w:r>
            <w:r w:rsidRPr="00E61BD4">
              <w:rPr>
                <w:rStyle w:val="BLMItalic"/>
              </w:rPr>
              <w:br/>
            </w:r>
            <w:r w:rsidRPr="00C35F8D">
              <w:t>Silkscreen on paper, 1968.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Known for “pop art”; explored relationship between art and celebrity culture and advertisement in the 1960s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5" o:spid="_x0000_i1032" type="#_x0000_t75" style="width:153pt;height:102.75pt;visibility:visible">
                  <v:imagedata r:id="rId13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Claes Oldenburg (Sweden/US, b.1924)</w:t>
            </w:r>
            <w:r>
              <w:br/>
            </w:r>
            <w:r w:rsidRPr="00E61BD4">
              <w:rPr>
                <w:rStyle w:val="BLMItalic"/>
              </w:rPr>
              <w:t>Hamburger</w:t>
            </w:r>
            <w:r w:rsidRPr="00E61BD4">
              <w:rPr>
                <w:rStyle w:val="BLMItalic"/>
              </w:rPr>
              <w:br/>
            </w:r>
            <w:r w:rsidRPr="00C35F8D">
              <w:t>1962.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Sculptor (usually very large replicas of everyday objects)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6" o:spid="_x0000_i1033" type="#_x0000_t75" style="width:132.75pt;height:141pt;visibility:visible">
                  <v:imagedata r:id="rId14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Richard Hamilton (UK, 1922-2011)</w:t>
            </w:r>
            <w:r>
              <w:br/>
            </w:r>
            <w:r w:rsidRPr="00E61BD4">
              <w:rPr>
                <w:rStyle w:val="BLMItalic"/>
              </w:rPr>
              <w:t>Just what it is that makes today’s home so different, so appealing?</w:t>
            </w:r>
            <w:r w:rsidRPr="00E61BD4">
              <w:rPr>
                <w:rStyle w:val="BLMItalic"/>
              </w:rPr>
              <w:br/>
            </w:r>
            <w:r w:rsidRPr="00C35F8D">
              <w:t>Collage, 1956.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Earliest pop art; collages incorporating ads from mass media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0" o:spid="_x0000_i1034" type="#_x0000_t75" alt="::Desktop:Corporate_Sludge_-_Green_large.jpg" style="width:90.75pt;height:132.75pt;visibility:visible">
                  <v:imagedata r:id="rId15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Denial (Canadian, b. 1980’s)</w:t>
            </w:r>
            <w:r>
              <w:br/>
            </w:r>
            <w:r w:rsidRPr="00E61BD4">
              <w:rPr>
                <w:rStyle w:val="BLMItalic"/>
              </w:rPr>
              <w:t>Corporate Sludge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 xml:space="preserve">Graffiti and mixed-media artist, pokes fun at modern advertising, politics and media messages that society is often “in denial” about.  In this image he plays off Warhol’s iconic image of </w:t>
            </w:r>
            <w:smartTag w:uri="urn:schemas-microsoft-com:office:smarttags" w:element="place">
              <w:smartTag w:uri="urn:schemas-microsoft-com:office:smarttags" w:element="City">
                <w:r w:rsidRPr="00C35F8D">
                  <w:t>Campbell</w:t>
                </w:r>
              </w:smartTag>
            </w:smartTag>
            <w:r w:rsidRPr="00C35F8D">
              <w:t>’s Soup can.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6" o:spid="_x0000_i1035" type="#_x0000_t75" style="width:87pt;height:112.5pt;visibility:visible">
                  <v:imagedata r:id="rId16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Adbusters</w:t>
            </w:r>
            <w:r>
              <w:br/>
            </w:r>
            <w:r w:rsidRPr="00E61BD4">
              <w:rPr>
                <w:rStyle w:val="BLMItalic"/>
              </w:rPr>
              <w:t>McGrease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Canadian based, not-for-profit, anti-consumerist</w:t>
            </w:r>
            <w:r>
              <w:t>,</w:t>
            </w:r>
            <w:r w:rsidRPr="00C35F8D">
              <w:t xml:space="preserve"> pro-environment organization founded in 1989 by Kalle Lasn and Bill Schmalz in </w:t>
            </w:r>
            <w:smartTag w:uri="urn:schemas-microsoft-com:office:smarttags" w:element="place">
              <w:smartTag w:uri="urn:schemas-microsoft-com:office:smarttags" w:element="City">
                <w:r w:rsidRPr="00C35F8D">
                  <w:t>Vancouver</w:t>
                </w:r>
              </w:smartTag>
            </w:smartTag>
            <w:r w:rsidRPr="00C35F8D">
              <w:t>; publishes the reader-supported “Adbusters” activist magazine devoted to challenging consumerism; they also launch numerous international campaigns including “Buy Nothing Day”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_x0000_i1036" type="#_x0000_t75" alt="::Desktop:tumblr_l4mzksu1Wm1qzprlbo1_500.jpg" style="width:144.75pt;height:73.5pt;visibility:visible">
                  <v:imagedata r:id="rId17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Billboard Liberation Front</w:t>
            </w:r>
            <w:r w:rsidRPr="00C35F8D">
              <w:br/>
            </w:r>
            <w:r w:rsidRPr="00E61BD4">
              <w:rPr>
                <w:rStyle w:val="BLMItalic"/>
              </w:rPr>
              <w:t>Untitled</w:t>
            </w:r>
            <w:r w:rsidRPr="00E61BD4">
              <w:rPr>
                <w:rStyle w:val="BLMItalic"/>
              </w:rPr>
              <w:br/>
            </w:r>
            <w:r w:rsidRPr="00C35F8D">
              <w:t>Altered advertisements, 1970’s to present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 xml:space="preserve">Practices culture jamming by altering billboards by changing key words to radically alter the message, often to an anti-corporate message.  Started in </w:t>
            </w:r>
            <w:smartTag w:uri="urn:schemas-microsoft-com:office:smarttags" w:element="place">
              <w:smartTag w:uri="urn:schemas-microsoft-com:office:smarttags" w:element="City">
                <w:r w:rsidRPr="00C35F8D">
                  <w:t>San Francisco</w:t>
                </w:r>
              </w:smartTag>
            </w:smartTag>
            <w:r w:rsidRPr="00C35F8D">
              <w:t xml:space="preserve"> in 1977.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2" o:spid="_x0000_i1037" type="#_x0000_t75" style="width:114.75pt;height:85.5pt;visibility:visible">
                  <v:imagedata r:id="rId18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Phlegm (</w:t>
            </w:r>
            <w:smartTag w:uri="urn:schemas-microsoft-com:office:smarttags" w:element="place">
              <w:smartTag w:uri="urn:schemas-microsoft-com:office:smarttags" w:element="country-region">
                <w:r w:rsidRPr="00C35F8D">
                  <w:t>UK</w:t>
                </w:r>
              </w:smartTag>
            </w:smartTag>
            <w:r w:rsidRPr="00C35F8D">
              <w:t>, unknown)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Street artist, cartoonist, illustrator; paintings become part of the city’s architecture; often makes commentary about environmental issues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_x0000_i1038" type="#_x0000_t75" style="width:85.5pt;height:85.5pt;visibility:visible">
                  <v:imagedata r:id="rId19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Banksy (</w:t>
            </w:r>
            <w:smartTag w:uri="urn:schemas-microsoft-com:office:smarttags" w:element="place">
              <w:smartTag w:uri="urn:schemas-microsoft-com:office:smarttags" w:element="country-region">
                <w:r w:rsidRPr="00C35F8D">
                  <w:t>UK</w:t>
                </w:r>
              </w:smartTag>
            </w:smartTag>
            <w:r w:rsidRPr="00C35F8D">
              <w:t>, unknown identity)</w:t>
            </w:r>
            <w:r>
              <w:br/>
            </w:r>
            <w:r w:rsidRPr="00E61BD4">
              <w:rPr>
                <w:rStyle w:val="BLMItalic"/>
              </w:rPr>
              <w:t>Untitled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 xml:space="preserve">Graffiti artist whose stencil graffiti works often have dark humour with social justice themes; began in </w:t>
            </w:r>
            <w:smartTag w:uri="urn:schemas-microsoft-com:office:smarttags" w:element="place">
              <w:smartTag w:uri="urn:schemas-microsoft-com:office:smarttags" w:element="City">
                <w:r w:rsidRPr="00C35F8D">
                  <w:t>Bristol</w:t>
                </w:r>
              </w:smartTag>
              <w:r w:rsidRPr="00C35F8D">
                <w:t xml:space="preserve">, </w:t>
              </w:r>
              <w:smartTag w:uri="urn:schemas-microsoft-com:office:smarttags" w:element="country-region">
                <w:r w:rsidRPr="00C35F8D">
                  <w:t>England</w:t>
                </w:r>
              </w:smartTag>
            </w:smartTag>
            <w:r w:rsidRPr="00C35F8D">
              <w:t xml:space="preserve"> and has travelled throughout the world; his artworks have gone from street to gallery and can fetch over $200,000Cdn.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_x0000_i1039" type="#_x0000_t75" style="width:137.25pt;height:103.5pt;visibility:visible">
                  <v:imagedata r:id="rId20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Shepard Fairey (US, 1970)</w:t>
            </w:r>
            <w:r>
              <w:br/>
            </w:r>
            <w:r w:rsidRPr="00E61BD4">
              <w:rPr>
                <w:rStyle w:val="BLMItalic"/>
              </w:rPr>
              <w:t>Hope</w:t>
            </w:r>
            <w:r w:rsidRPr="00E61BD4">
              <w:rPr>
                <w:rStyle w:val="BLMItalic"/>
              </w:rPr>
              <w:br/>
            </w:r>
            <w:r w:rsidRPr="00C35F8D">
              <w:t>Silkscreen, 2008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Street artist, graphic designer activist also known for his “Obey” (Andre the Giant) sticker campaign;  often criticized for appropriation, he claims “Fair Use” which is determined by how much a new work changes an older one and says his works do not infringe on copyright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7" o:spid="_x0000_i1040" type="#_x0000_t75" style="width:171pt;height:86.25pt;visibility:visible">
                  <v:imagedata r:id="rId21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War Boutique (</w:t>
            </w:r>
            <w:smartTag w:uri="urn:schemas-microsoft-com:office:smarttags" w:element="place">
              <w:smartTag w:uri="urn:schemas-microsoft-com:office:smarttags" w:element="City">
                <w:r w:rsidRPr="00C35F8D">
                  <w:t>London</w:t>
                </w:r>
              </w:smartTag>
              <w:r w:rsidRPr="00C35F8D">
                <w:t xml:space="preserve">, </w:t>
              </w:r>
              <w:smartTag w:uri="urn:schemas-microsoft-com:office:smarttags" w:element="country-region">
                <w:r w:rsidRPr="00C35F8D">
                  <w:t>UK</w:t>
                </w:r>
              </w:smartTag>
            </w:smartTag>
            <w:r w:rsidRPr="00C35F8D">
              <w:t>)</w:t>
            </w:r>
            <w:r>
              <w:br/>
            </w:r>
            <w:r w:rsidRPr="00E61BD4">
              <w:rPr>
                <w:rStyle w:val="BLMItalic"/>
              </w:rPr>
              <w:t>Untitled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 xml:space="preserve">Street artists recycle ballistic military materials in reaction to the </w:t>
            </w:r>
            <w:smartTag w:uri="urn:schemas-microsoft-com:office:smarttags" w:element="place">
              <w:smartTag w:uri="urn:schemas-microsoft-com:office:smarttags" w:element="country-region">
                <w:r w:rsidRPr="00C35F8D">
                  <w:t>Iraq</w:t>
                </w:r>
              </w:smartTag>
            </w:smartTag>
            <w:r w:rsidRPr="00C35F8D">
              <w:t xml:space="preserve"> war as a symbolic gesture of peace; attempt to record the events that aren’t covered in the news and document them as pieces of social commentary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8" o:spid="_x0000_i1041" type="#_x0000_t75" style="width:134.25pt;height:96pt;visibility:visible">
                  <v:imagedata r:id="rId22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Princess Hijab (Paris, France, b. 1988)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Anonymous female street artist veiling the main characters of subway advertisements using black paint.  This movement is also called “Hijabism”, primarily a protest against the French government’s efforts to ban the burqua in public.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9" o:spid="_x0000_i1042" type="#_x0000_t75" style="width:115.5pt;height:120.75pt;visibility:visible">
                  <v:imagedata r:id="rId23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David Carson (US, b. 1954)</w:t>
            </w:r>
            <w:r>
              <w:br/>
            </w:r>
            <w:r w:rsidRPr="00E61BD4">
              <w:rPr>
                <w:rStyle w:val="BLMItalic"/>
              </w:rPr>
              <w:t>Don’t mistake legibility for communication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Graphic designer best known for innovative magazine design and experimental typography; text becomes part of the message itself, uses text as an expressive medium (grunge style); inspired by Jamie Reid and DIY punk movement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1" o:spid="_x0000_i1043" type="#_x0000_t75" style="width:65.25pt;height:90pt;visibility:visible">
                  <v:imagedata r:id="rId24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Nam June Paik (Korea, 1932, died US 2006)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Founder of video art; commentary on media (made robots from TV’s); mixed media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3" o:spid="_x0000_i1044" type="#_x0000_t75" style="width:157.5pt;height:105pt;visibility:visible">
                  <v:imagedata r:id="rId25" o:title=""/>
                </v:shape>
              </w:pict>
            </w:r>
          </w:p>
        </w:tc>
        <w:tc>
          <w:tcPr>
            <w:tcW w:w="4920" w:type="dxa"/>
          </w:tcPr>
          <w:p w:rsidR="00CB5935" w:rsidRPr="00E61BD4" w:rsidRDefault="00CB5935" w:rsidP="00E61BD4">
            <w:pPr>
              <w:pStyle w:val="BLMMain"/>
              <w:rPr>
                <w:rStyle w:val="BLMItalic"/>
              </w:rPr>
            </w:pPr>
            <w:r w:rsidRPr="00C35F8D">
              <w:t>Mel Chin (US, 1951)</w:t>
            </w:r>
            <w:r>
              <w:br/>
            </w:r>
            <w:r w:rsidRPr="00E61BD4">
              <w:rPr>
                <w:rStyle w:val="BLMItalic"/>
              </w:rPr>
              <w:t>Revival Field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 xml:space="preserve">“Remediation” of land ruined by human disasters (oil spills, nuclear meltdowns, sewage runoff etc.); aim to cure polluted areas; eco-artist, conceptual visual artist motivated by political, cultural and social circumstances; site-specific installations that demand audience participation </w:t>
            </w: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4" o:spid="_x0000_i1045" type="#_x0000_t75" style="width:68.25pt;height:102.75pt;visibility:visible">
                  <v:imagedata r:id="rId26" o:title=""/>
                </v:shape>
              </w:pict>
            </w:r>
            <w:r>
              <w:pict>
                <v:shape id="Picture 15" o:spid="_x0000_i1046" type="#_x0000_t75" style="width:1in;height:1in;visibility:visible">
                  <v:imagedata r:id="rId27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E61BD4">
            <w:pPr>
              <w:pStyle w:val="BLMMain"/>
            </w:pPr>
            <w:r w:rsidRPr="00C35F8D">
              <w:t>Aaron Paquette</w:t>
            </w:r>
            <w:r>
              <w:br/>
            </w:r>
            <w:r w:rsidRPr="00FE5ED8">
              <w:rPr>
                <w:rStyle w:val="BLMItalic"/>
              </w:rPr>
              <w:t>Rise</w:t>
            </w:r>
            <w:r w:rsidRPr="00FE5ED8">
              <w:t>, 2013.</w:t>
            </w:r>
            <w:r w:rsidRPr="00FE5ED8">
              <w:br/>
            </w:r>
            <w:r w:rsidRPr="00C35F8D">
              <w:t>Appropriation of Shepard Fairey’s “Hope”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Andy Everson</w:t>
            </w:r>
            <w:r>
              <w:br/>
            </w:r>
            <w:r w:rsidRPr="00FE5ED8">
              <w:rPr>
                <w:rStyle w:val="BLMItalic"/>
              </w:rPr>
              <w:t>Idle No More</w:t>
            </w:r>
            <w:r w:rsidRPr="00C35F8D">
              <w:t>, 2013.</w:t>
            </w:r>
            <w:r>
              <w:br/>
            </w:r>
            <w:r w:rsidRPr="00C35F8D">
              <w:t>Images and official “logo” of the movement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Sometimes artwork is part of a specific political movement, as in these indigenous works for Idle No More.</w:t>
            </w:r>
          </w:p>
        </w:tc>
      </w:tr>
    </w:tbl>
    <w:p w:rsidR="00CB5935" w:rsidRDefault="00CB5935">
      <w:pPr>
        <w:rPr>
          <w:rFonts w:ascii="Arial" w:hAnsi="Arial" w:cs="Arial"/>
        </w:rPr>
      </w:pPr>
    </w:p>
    <w:p w:rsidR="00CB5935" w:rsidRDefault="00CB5935" w:rsidP="00FE5ED8">
      <w:pPr>
        <w:pStyle w:val="BLMMain"/>
      </w:pPr>
      <w:r>
        <w:br w:type="page"/>
      </w:r>
      <w:r w:rsidRPr="00C35F8D">
        <w:t>Historical Context: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3936"/>
        <w:gridCol w:w="4920"/>
      </w:tblGrid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8" o:spid="_x0000_i1047" type="#_x0000_t75" style="width:81.75pt;height:101.25pt;visibility:visible">
                  <v:imagedata r:id="rId28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FE5ED8">
            <w:pPr>
              <w:pStyle w:val="BLMMain"/>
            </w:pPr>
            <w:r w:rsidRPr="00C35F8D">
              <w:t>(Dada; Surrealism)</w:t>
            </w:r>
            <w:r>
              <w:br/>
            </w:r>
            <w:r w:rsidRPr="00C35F8D">
              <w:t>Raoul Hausmann (German 1886-1971); Dada (an anti-art movement); early photographic collage; profound influence on European avant-garde artists post WWI</w:t>
            </w:r>
          </w:p>
          <w:p w:rsidR="00CB5935" w:rsidRPr="00C35F8D" w:rsidRDefault="00CB5935" w:rsidP="00E61BD4">
            <w:pPr>
              <w:pStyle w:val="BLMMain"/>
            </w:pP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19" o:spid="_x0000_i1048" type="#_x0000_t75" style="width:87pt;height:112.5pt;visibility:visible">
                  <v:imagedata r:id="rId29" o:title=""/>
                </v:shape>
              </w:pict>
            </w:r>
          </w:p>
        </w:tc>
        <w:tc>
          <w:tcPr>
            <w:tcW w:w="4920" w:type="dxa"/>
          </w:tcPr>
          <w:p w:rsidR="00CB5935" w:rsidRDefault="00CB5935" w:rsidP="00FE5ED8">
            <w:pPr>
              <w:pStyle w:val="BLMMain"/>
            </w:pPr>
            <w:r w:rsidRPr="00C35F8D">
              <w:t>Marce</w:t>
            </w:r>
            <w:r>
              <w:t>l Duchamp (French/US 1887-1968)</w:t>
            </w:r>
          </w:p>
          <w:p w:rsidR="00CB5935" w:rsidRPr="00C35F8D" w:rsidRDefault="00CB5935" w:rsidP="00FE5ED8">
            <w:pPr>
              <w:pStyle w:val="BLMMain"/>
            </w:pPr>
            <w:r>
              <w:t>T</w:t>
            </w:r>
            <w:r w:rsidRPr="00C35F8D">
              <w:t xml:space="preserve">his scandalous work was a porcelain urinal which was signed “R. Mutt” and titled </w:t>
            </w:r>
            <w:r w:rsidRPr="00FE5ED8">
              <w:rPr>
                <w:rStyle w:val="BLMItalic"/>
              </w:rPr>
              <w:t>Fountain</w:t>
            </w:r>
            <w:r w:rsidRPr="00C35F8D">
              <w:t>.  It was typical of Dada’s anti-art statements.</w:t>
            </w:r>
          </w:p>
          <w:p w:rsidR="00CB5935" w:rsidRPr="00C35F8D" w:rsidRDefault="00CB5935" w:rsidP="00FE5ED8">
            <w:pPr>
              <w:pStyle w:val="BLMMain"/>
            </w:pP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20" o:spid="_x0000_i1049" type="#_x0000_t75" style="width:134.25pt;height:97.5pt;visibility:visible">
                  <v:imagedata r:id="rId30" o:title=""/>
                </v:shape>
              </w:pict>
            </w:r>
          </w:p>
        </w:tc>
        <w:tc>
          <w:tcPr>
            <w:tcW w:w="4920" w:type="dxa"/>
          </w:tcPr>
          <w:p w:rsidR="00CB5935" w:rsidRPr="00C35F8D" w:rsidRDefault="00CB5935" w:rsidP="00FE5ED8">
            <w:pPr>
              <w:pStyle w:val="BLMMain"/>
            </w:pPr>
            <w:r w:rsidRPr="00C35F8D">
              <w:t>Salvador Dali (Spain 1904-1989)</w:t>
            </w:r>
            <w:r>
              <w:br/>
            </w:r>
            <w:r w:rsidRPr="00FE5ED8">
              <w:rPr>
                <w:rStyle w:val="BLMItalic"/>
              </w:rPr>
              <w:t>The Persistence of Memory</w:t>
            </w:r>
            <w:r w:rsidRPr="00C35F8D">
              <w:t>, 1931</w:t>
            </w:r>
            <w:r>
              <w:br/>
            </w:r>
            <w:r>
              <w:br/>
              <w:t>This</w:t>
            </w:r>
            <w:r w:rsidRPr="00C35F8D">
              <w:t xml:space="preserve"> is one of the most famous works of Surrealist art; often dream-like qualities in recognizable landscapes.</w:t>
            </w:r>
          </w:p>
          <w:p w:rsidR="00CB5935" w:rsidRPr="00C35F8D" w:rsidRDefault="00CB5935" w:rsidP="00E61BD4">
            <w:pPr>
              <w:pStyle w:val="BLMMain"/>
            </w:pPr>
          </w:p>
        </w:tc>
      </w:tr>
      <w:tr w:rsidR="00CB5935" w:rsidRPr="00C35F8D">
        <w:trPr>
          <w:trHeight w:val="2160"/>
        </w:trPr>
        <w:tc>
          <w:tcPr>
            <w:tcW w:w="3936" w:type="dxa"/>
          </w:tcPr>
          <w:p w:rsidR="00CB5935" w:rsidRPr="00C35F8D" w:rsidRDefault="00CB5935" w:rsidP="00FE5ED8">
            <w:pPr>
              <w:pStyle w:val="BLMMain"/>
              <w:jc w:val="center"/>
            </w:pPr>
            <w:r>
              <w:pict>
                <v:shape id="Picture 21" o:spid="_x0000_i1050" type="#_x0000_t75" style="width:2in;height:95.25pt;visibility:visible">
                  <v:imagedata r:id="rId31" o:title=""/>
                </v:shape>
              </w:pict>
            </w:r>
          </w:p>
        </w:tc>
        <w:tc>
          <w:tcPr>
            <w:tcW w:w="4920" w:type="dxa"/>
          </w:tcPr>
          <w:p w:rsidR="00CB5935" w:rsidRDefault="00CB5935" w:rsidP="00FE5ED8">
            <w:pPr>
              <w:pStyle w:val="BLMMain"/>
            </w:pPr>
            <w:r w:rsidRPr="00C35F8D">
              <w:t>Rene Magritte (Belgium 1898-1967)</w:t>
            </w:r>
            <w:r>
              <w:br/>
            </w:r>
            <w:r w:rsidRPr="00FE5ED8">
              <w:rPr>
                <w:rStyle w:val="BLMItalic"/>
              </w:rPr>
              <w:t>The False Mirror</w:t>
            </w:r>
            <w:r w:rsidRPr="00C35F8D">
              <w:t>, 1928</w:t>
            </w:r>
          </w:p>
          <w:p w:rsidR="00CB5935" w:rsidRPr="00C35F8D" w:rsidRDefault="00CB5935" w:rsidP="00E61BD4">
            <w:pPr>
              <w:pStyle w:val="BLMMain"/>
            </w:pPr>
            <w:r w:rsidRPr="00C35F8D">
              <w:t>magical realism; juxtaposition of normally unrelated objects; the products of our unconscious minds; his work challenged observers’ preconditioned perceptions of reality.</w:t>
            </w:r>
          </w:p>
        </w:tc>
      </w:tr>
    </w:tbl>
    <w:p w:rsidR="00CB5935" w:rsidRPr="00C35F8D" w:rsidRDefault="00CB5935" w:rsidP="00FE5ED8">
      <w:pPr>
        <w:pStyle w:val="BLMMain"/>
      </w:pPr>
    </w:p>
    <w:sectPr w:rsidR="00CB5935" w:rsidRPr="00C35F8D" w:rsidSect="007304E1"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5935" w:rsidRDefault="00CB5935">
      <w:r>
        <w:separator/>
      </w:r>
    </w:p>
  </w:endnote>
  <w:endnote w:type="continuationSeparator" w:id="0">
    <w:p w:rsidR="00CB5935" w:rsidRDefault="00CB5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5935" w:rsidRDefault="00CB5935">
      <w:r>
        <w:separator/>
      </w:r>
    </w:p>
  </w:footnote>
  <w:footnote w:type="continuationSeparator" w:id="0">
    <w:p w:rsidR="00CB5935" w:rsidRDefault="00CB5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2.25pt;height:13.5pt" o:bullet="t">
        <v:imagedata r:id="rId1" o:title=""/>
      </v:shape>
    </w:pict>
  </w:numPicBullet>
  <w:abstractNum w:abstractNumId="0">
    <w:nsid w:val="FFFFFF80"/>
    <w:multiLevelType w:val="singleLevel"/>
    <w:tmpl w:val="519E94B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</w:abstractNum>
  <w:abstractNum w:abstractNumId="1">
    <w:nsid w:val="FFFFFF89"/>
    <w:multiLevelType w:val="singleLevel"/>
    <w:tmpl w:val="213081A8"/>
    <w:lvl w:ilvl="0">
      <w:start w:val="1"/>
      <w:numFmt w:val="bullet"/>
      <w:pStyle w:val="ListBullet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>
    <w:nsid w:val="01E00C3C"/>
    <w:multiLevelType w:val="multilevel"/>
    <w:tmpl w:val="EA30E2C2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44"/>
        </w:tabs>
        <w:ind w:left="1044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2"/>
        </w:tabs>
        <w:ind w:left="147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2"/>
        </w:tabs>
        <w:ind w:left="198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2"/>
        </w:tabs>
        <w:ind w:left="248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2"/>
        </w:tabs>
        <w:ind w:left="298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2"/>
        </w:tabs>
        <w:ind w:left="349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2"/>
        </w:tabs>
        <w:ind w:left="399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2"/>
        </w:tabs>
        <w:ind w:left="4572" w:hanging="1440"/>
      </w:pPr>
      <w:rPr>
        <w:rFonts w:hint="default"/>
      </w:rPr>
    </w:lvl>
  </w:abstractNum>
  <w:abstractNum w:abstractNumId="3">
    <w:nsid w:val="0C831F33"/>
    <w:multiLevelType w:val="hybridMultilevel"/>
    <w:tmpl w:val="6E3A3CAC"/>
    <w:lvl w:ilvl="0" w:tplc="F5741D10">
      <w:start w:val="1"/>
      <w:numFmt w:val="bullet"/>
      <w:pStyle w:val="SideBarBullet2"/>
      <w:lvlText w:val=""/>
      <w:lvlJc w:val="left"/>
      <w:pPr>
        <w:tabs>
          <w:tab w:val="num" w:pos="480"/>
        </w:tabs>
        <w:ind w:left="480" w:hanging="360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4">
    <w:nsid w:val="10A828AF"/>
    <w:multiLevelType w:val="multilevel"/>
    <w:tmpl w:val="880009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5">
    <w:nsid w:val="25BA1BCF"/>
    <w:multiLevelType w:val="hybridMultilevel"/>
    <w:tmpl w:val="0DB8A258"/>
    <w:lvl w:ilvl="0" w:tplc="11429810">
      <w:start w:val="1"/>
      <w:numFmt w:val="bullet"/>
      <w:pStyle w:val="MainInstruction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276174AC"/>
    <w:multiLevelType w:val="multilevel"/>
    <w:tmpl w:val="4F02982E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7">
    <w:nsid w:val="32954B4D"/>
    <w:multiLevelType w:val="multilevel"/>
    <w:tmpl w:val="748456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8">
    <w:nsid w:val="415E63C0"/>
    <w:multiLevelType w:val="multilevel"/>
    <w:tmpl w:val="225A4598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9">
    <w:nsid w:val="42917883"/>
    <w:multiLevelType w:val="multilevel"/>
    <w:tmpl w:val="0FC8B36C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ascii="Arial" w:hAnsi="Arial" w:cs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8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0">
    <w:nsid w:val="441F2C25"/>
    <w:multiLevelType w:val="multilevel"/>
    <w:tmpl w:val="5B52DA3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1">
    <w:nsid w:val="47415571"/>
    <w:multiLevelType w:val="hybridMultilevel"/>
    <w:tmpl w:val="16480CB0"/>
    <w:lvl w:ilvl="0" w:tplc="9962B6BC">
      <w:start w:val="1"/>
      <w:numFmt w:val="bullet"/>
      <w:lvlText w:val=""/>
      <w:lvlJc w:val="left"/>
      <w:pPr>
        <w:tabs>
          <w:tab w:val="num" w:pos="432"/>
        </w:tabs>
        <w:ind w:left="432" w:hanging="432"/>
      </w:pPr>
      <w:rPr>
        <w:rFonts w:ascii="Symbol" w:hAnsi="Symbol" w:cs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tabs>
          <w:tab w:val="num" w:pos="144"/>
        </w:tabs>
        <w:ind w:left="14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864"/>
        </w:tabs>
        <w:ind w:left="864" w:hanging="360"/>
      </w:pPr>
      <w:rPr>
        <w:rFonts w:ascii="Wingdings" w:hAnsi="Wingdings" w:cs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cs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cs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cs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cs="Wingdings" w:hint="default"/>
      </w:rPr>
    </w:lvl>
  </w:abstractNum>
  <w:abstractNum w:abstractNumId="12">
    <w:nsid w:val="4F7E4F71"/>
    <w:multiLevelType w:val="hybridMultilevel"/>
    <w:tmpl w:val="BFD29014"/>
    <w:lvl w:ilvl="0" w:tplc="EEF6DF90">
      <w:start w:val="1"/>
      <w:numFmt w:val="bullet"/>
      <w:pStyle w:val="MainTextBullet"/>
      <w:lvlText w:val=""/>
      <w:lvlJc w:val="left"/>
      <w:pPr>
        <w:tabs>
          <w:tab w:val="num" w:pos="576"/>
        </w:tabs>
        <w:ind w:left="576" w:hanging="216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58A87345"/>
    <w:multiLevelType w:val="multilevel"/>
    <w:tmpl w:val="08726B52"/>
    <w:lvl w:ilvl="0">
      <w:start w:val="1"/>
      <w:numFmt w:val="bullet"/>
      <w:lvlText w:val=""/>
      <w:lvlJc w:val="left"/>
      <w:pPr>
        <w:tabs>
          <w:tab w:val="num" w:pos="552"/>
        </w:tabs>
        <w:ind w:left="552" w:hanging="432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64"/>
        </w:tabs>
        <w:ind w:left="2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984"/>
        </w:tabs>
        <w:ind w:left="9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424"/>
        </w:tabs>
        <w:ind w:left="24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144"/>
        </w:tabs>
        <w:ind w:left="31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584"/>
        </w:tabs>
        <w:ind w:left="45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304"/>
        </w:tabs>
        <w:ind w:left="5304" w:hanging="360"/>
      </w:pPr>
      <w:rPr>
        <w:rFonts w:ascii="Wingdings" w:hAnsi="Wingdings" w:cs="Wingdings" w:hint="default"/>
      </w:rPr>
    </w:lvl>
  </w:abstractNum>
  <w:abstractNum w:abstractNumId="14">
    <w:nsid w:val="5AD61978"/>
    <w:multiLevelType w:val="multilevel"/>
    <w:tmpl w:val="365018A8"/>
    <w:lvl w:ilvl="0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5F760550"/>
    <w:multiLevelType w:val="multilevel"/>
    <w:tmpl w:val="37065C26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432"/>
      </w:p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764" w:hanging="504"/>
      </w:p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268" w:hanging="648"/>
      </w:pPr>
    </w:lvl>
    <w:lvl w:ilvl="4">
      <w:start w:val="1"/>
      <w:numFmt w:val="decimal"/>
      <w:lvlText w:val="%1.%2.%3.%4.%5."/>
      <w:lvlJc w:val="left"/>
      <w:pPr>
        <w:tabs>
          <w:tab w:val="num" w:pos="3060"/>
        </w:tabs>
        <w:ind w:left="2772" w:hanging="792"/>
      </w:pPr>
    </w:lvl>
    <w:lvl w:ilvl="5">
      <w:start w:val="1"/>
      <w:numFmt w:val="decimal"/>
      <w:lvlText w:val="%1.%2.%3.%4.%5.%6."/>
      <w:lvlJc w:val="left"/>
      <w:pPr>
        <w:tabs>
          <w:tab w:val="num" w:pos="3420"/>
        </w:tabs>
        <w:ind w:left="327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140"/>
        </w:tabs>
        <w:ind w:left="378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500"/>
        </w:tabs>
        <w:ind w:left="428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220"/>
        </w:tabs>
        <w:ind w:left="4860" w:hanging="1440"/>
      </w:pPr>
    </w:lvl>
  </w:abstractNum>
  <w:abstractNum w:abstractNumId="16">
    <w:nsid w:val="600F6C7B"/>
    <w:multiLevelType w:val="hybridMultilevel"/>
    <w:tmpl w:val="F4BEB3C0"/>
    <w:lvl w:ilvl="0" w:tplc="BC906848">
      <w:start w:val="1"/>
      <w:numFmt w:val="bullet"/>
      <w:lvlText w:val=""/>
      <w:lvlJc w:val="left"/>
      <w:pPr>
        <w:tabs>
          <w:tab w:val="num" w:pos="410"/>
        </w:tabs>
        <w:ind w:left="41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cs="Wingdings" w:hint="default"/>
      </w:rPr>
    </w:lvl>
  </w:abstractNum>
  <w:abstractNum w:abstractNumId="17">
    <w:nsid w:val="6AFD3A08"/>
    <w:multiLevelType w:val="multilevel"/>
    <w:tmpl w:val="23141904"/>
    <w:lvl w:ilvl="0">
      <w:start w:val="1"/>
      <w:numFmt w:val="decimal"/>
      <w:lvlText w:val="%1."/>
      <w:lvlJc w:val="left"/>
      <w:pPr>
        <w:tabs>
          <w:tab w:val="num" w:pos="619"/>
        </w:tabs>
        <w:ind w:left="619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051"/>
        </w:tabs>
        <w:ind w:left="1051" w:hanging="432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699"/>
        </w:tabs>
        <w:ind w:left="148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59"/>
        </w:tabs>
        <w:ind w:left="198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79"/>
        </w:tabs>
        <w:ind w:left="249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39"/>
        </w:tabs>
        <w:ind w:left="299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59"/>
        </w:tabs>
        <w:ind w:left="349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19"/>
        </w:tabs>
        <w:ind w:left="400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39"/>
        </w:tabs>
        <w:ind w:left="4579" w:hanging="1440"/>
      </w:pPr>
      <w:rPr>
        <w:rFonts w:hint="default"/>
      </w:rPr>
    </w:lvl>
  </w:abstractNum>
  <w:abstractNum w:abstractNumId="18">
    <w:nsid w:val="73A2677B"/>
    <w:multiLevelType w:val="multilevel"/>
    <w:tmpl w:val="877043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19">
    <w:nsid w:val="76AE4379"/>
    <w:multiLevelType w:val="multilevel"/>
    <w:tmpl w:val="75C6C13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b w:val="0"/>
        <w:bCs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</w:lvl>
  </w:abstractNum>
  <w:abstractNum w:abstractNumId="20">
    <w:nsid w:val="78773F61"/>
    <w:multiLevelType w:val="hybridMultilevel"/>
    <w:tmpl w:val="5360FB86"/>
    <w:lvl w:ilvl="0" w:tplc="B1244D52">
      <w:start w:val="1"/>
      <w:numFmt w:val="bullet"/>
      <w:pStyle w:val="SideBarBullet"/>
      <w:lvlText w:val=""/>
      <w:lvlJc w:val="left"/>
      <w:pPr>
        <w:tabs>
          <w:tab w:val="num" w:pos="120"/>
        </w:tabs>
        <w:ind w:left="72" w:hanging="72"/>
      </w:pPr>
      <w:rPr>
        <w:rFonts w:ascii="Symbol" w:hAnsi="Symbol" w:cs="Symbol" w:hint="default"/>
        <w:color w:val="auto"/>
        <w:sz w:val="12"/>
        <w:szCs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1">
    <w:nsid w:val="7A87682F"/>
    <w:multiLevelType w:val="hybridMultilevel"/>
    <w:tmpl w:val="365018A8"/>
    <w:lvl w:ilvl="0" w:tplc="6BD06C74">
      <w:start w:val="1"/>
      <w:numFmt w:val="bullet"/>
      <w:lvlText w:val=""/>
      <w:lvlJc w:val="left"/>
      <w:pPr>
        <w:tabs>
          <w:tab w:val="num" w:pos="504"/>
        </w:tabs>
        <w:ind w:left="504" w:hanging="144"/>
      </w:pPr>
      <w:rPr>
        <w:rFonts w:ascii="Symbol" w:hAnsi="Symbol" w:cs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16"/>
  </w:num>
  <w:num w:numId="10">
    <w:abstractNumId w:val="1"/>
  </w:num>
  <w:num w:numId="11">
    <w:abstractNumId w:val="20"/>
  </w:num>
  <w:num w:numId="12">
    <w:abstractNumId w:val="11"/>
  </w:num>
  <w:num w:numId="13">
    <w:abstractNumId w:val="3"/>
  </w:num>
  <w:num w:numId="14">
    <w:abstractNumId w:val="13"/>
  </w:num>
  <w:num w:numId="15">
    <w:abstractNumId w:val="17"/>
  </w:num>
  <w:num w:numId="16">
    <w:abstractNumId w:val="5"/>
  </w:num>
  <w:num w:numId="17">
    <w:abstractNumId w:val="15"/>
  </w:num>
  <w:num w:numId="18">
    <w:abstractNumId w:val="8"/>
  </w:num>
  <w:num w:numId="19">
    <w:abstractNumId w:val="7"/>
  </w:num>
  <w:num w:numId="20">
    <w:abstractNumId w:val="8"/>
  </w:num>
  <w:num w:numId="21">
    <w:abstractNumId w:val="2"/>
  </w:num>
  <w:num w:numId="22">
    <w:abstractNumId w:val="9"/>
  </w:num>
  <w:num w:numId="23">
    <w:abstractNumId w:val="19"/>
  </w:num>
  <w:num w:numId="24">
    <w:abstractNumId w:val="18"/>
  </w:num>
  <w:num w:numId="25">
    <w:abstractNumId w:val="10"/>
  </w:num>
  <w:num w:numId="26">
    <w:abstractNumId w:val="4"/>
  </w:num>
  <w:num w:numId="2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6"/>
  </w:num>
  <w:num w:numId="29">
    <w:abstractNumId w:val="21"/>
  </w:num>
  <w:num w:numId="30">
    <w:abstractNumId w:val="14"/>
  </w:num>
  <w:num w:numId="31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0BB"/>
    <w:rsid w:val="000836FC"/>
    <w:rsid w:val="000B225B"/>
    <w:rsid w:val="000F2C83"/>
    <w:rsid w:val="001147FE"/>
    <w:rsid w:val="00114E61"/>
    <w:rsid w:val="00123484"/>
    <w:rsid w:val="00192C27"/>
    <w:rsid w:val="001A047A"/>
    <w:rsid w:val="001A3005"/>
    <w:rsid w:val="001A6EB7"/>
    <w:rsid w:val="001B3C1A"/>
    <w:rsid w:val="001C48EF"/>
    <w:rsid w:val="001C57B7"/>
    <w:rsid w:val="0020009F"/>
    <w:rsid w:val="00215846"/>
    <w:rsid w:val="00231D20"/>
    <w:rsid w:val="002372A7"/>
    <w:rsid w:val="00254564"/>
    <w:rsid w:val="0027456A"/>
    <w:rsid w:val="002925D1"/>
    <w:rsid w:val="002A31DA"/>
    <w:rsid w:val="002C47ED"/>
    <w:rsid w:val="002F0412"/>
    <w:rsid w:val="00307100"/>
    <w:rsid w:val="0031095F"/>
    <w:rsid w:val="003118EA"/>
    <w:rsid w:val="00314098"/>
    <w:rsid w:val="00316ADE"/>
    <w:rsid w:val="00325238"/>
    <w:rsid w:val="00386C2E"/>
    <w:rsid w:val="003921C7"/>
    <w:rsid w:val="003973EC"/>
    <w:rsid w:val="003A4D65"/>
    <w:rsid w:val="003A6331"/>
    <w:rsid w:val="003B0E00"/>
    <w:rsid w:val="003D0693"/>
    <w:rsid w:val="003E0820"/>
    <w:rsid w:val="004124DC"/>
    <w:rsid w:val="00436F64"/>
    <w:rsid w:val="00481E95"/>
    <w:rsid w:val="004D0ABE"/>
    <w:rsid w:val="005313C5"/>
    <w:rsid w:val="00532D17"/>
    <w:rsid w:val="005331FE"/>
    <w:rsid w:val="005648F2"/>
    <w:rsid w:val="005B4A29"/>
    <w:rsid w:val="005E6390"/>
    <w:rsid w:val="005E641E"/>
    <w:rsid w:val="0060265F"/>
    <w:rsid w:val="0061475D"/>
    <w:rsid w:val="006236CF"/>
    <w:rsid w:val="00651AD1"/>
    <w:rsid w:val="00656D0A"/>
    <w:rsid w:val="00660A27"/>
    <w:rsid w:val="00696E04"/>
    <w:rsid w:val="00697474"/>
    <w:rsid w:val="006B0411"/>
    <w:rsid w:val="006D679B"/>
    <w:rsid w:val="006E4D0E"/>
    <w:rsid w:val="007304E1"/>
    <w:rsid w:val="00734701"/>
    <w:rsid w:val="00765CED"/>
    <w:rsid w:val="007B6F1C"/>
    <w:rsid w:val="007D6A7D"/>
    <w:rsid w:val="008030BB"/>
    <w:rsid w:val="008114C9"/>
    <w:rsid w:val="00816F67"/>
    <w:rsid w:val="0082140C"/>
    <w:rsid w:val="00834D9C"/>
    <w:rsid w:val="00851BFF"/>
    <w:rsid w:val="00891204"/>
    <w:rsid w:val="008B335D"/>
    <w:rsid w:val="008D5D43"/>
    <w:rsid w:val="00924AED"/>
    <w:rsid w:val="00934A30"/>
    <w:rsid w:val="009B65C8"/>
    <w:rsid w:val="009C1D84"/>
    <w:rsid w:val="009E0536"/>
    <w:rsid w:val="009E5E81"/>
    <w:rsid w:val="00A148DA"/>
    <w:rsid w:val="00A229E9"/>
    <w:rsid w:val="00A452EB"/>
    <w:rsid w:val="00A52749"/>
    <w:rsid w:val="00A54B36"/>
    <w:rsid w:val="00A61602"/>
    <w:rsid w:val="00A757CD"/>
    <w:rsid w:val="00A80AD7"/>
    <w:rsid w:val="00A96D9C"/>
    <w:rsid w:val="00AA6AF8"/>
    <w:rsid w:val="00AD17FD"/>
    <w:rsid w:val="00AD1A24"/>
    <w:rsid w:val="00AF0C14"/>
    <w:rsid w:val="00AF7904"/>
    <w:rsid w:val="00B00DB4"/>
    <w:rsid w:val="00B46E7D"/>
    <w:rsid w:val="00B514B4"/>
    <w:rsid w:val="00B6069C"/>
    <w:rsid w:val="00B764F5"/>
    <w:rsid w:val="00BB3BD5"/>
    <w:rsid w:val="00BB70BC"/>
    <w:rsid w:val="00C35F8D"/>
    <w:rsid w:val="00C426EE"/>
    <w:rsid w:val="00C434B6"/>
    <w:rsid w:val="00C451E7"/>
    <w:rsid w:val="00C6272A"/>
    <w:rsid w:val="00C910B2"/>
    <w:rsid w:val="00CB5935"/>
    <w:rsid w:val="00CC19D2"/>
    <w:rsid w:val="00CC2BE8"/>
    <w:rsid w:val="00CE6219"/>
    <w:rsid w:val="00CF31A0"/>
    <w:rsid w:val="00D02E27"/>
    <w:rsid w:val="00D04230"/>
    <w:rsid w:val="00D17F56"/>
    <w:rsid w:val="00D24308"/>
    <w:rsid w:val="00D467A8"/>
    <w:rsid w:val="00D83A47"/>
    <w:rsid w:val="00D91A4F"/>
    <w:rsid w:val="00DC1976"/>
    <w:rsid w:val="00DD335B"/>
    <w:rsid w:val="00DF69F2"/>
    <w:rsid w:val="00E27132"/>
    <w:rsid w:val="00E34B60"/>
    <w:rsid w:val="00E375C8"/>
    <w:rsid w:val="00E51B37"/>
    <w:rsid w:val="00E61BD4"/>
    <w:rsid w:val="00E65EC7"/>
    <w:rsid w:val="00EA104D"/>
    <w:rsid w:val="00EF6C60"/>
    <w:rsid w:val="00F1057D"/>
    <w:rsid w:val="00F13019"/>
    <w:rsid w:val="00F311CB"/>
    <w:rsid w:val="00F6539B"/>
    <w:rsid w:val="00F91184"/>
    <w:rsid w:val="00FE5ED8"/>
    <w:rsid w:val="00FF57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stocktick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semiHidden="0" w:qFormat="1"/>
    <w:lsdException w:name="heading 7" w:semiHidden="0" w:qFormat="1"/>
    <w:lsdException w:name="heading 8" w:semiHidden="0" w:qFormat="1"/>
    <w:lsdException w:name="heading 9" w:semiHidden="0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index heading" w:unhideWhenUsed="1"/>
    <w:lsdException w:name="caption" w:uiPriority="35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uiPriority="10" w:qFormat="1"/>
    <w:lsdException w:name="Closing" w:unhideWhenUsed="1"/>
    <w:lsdException w:name="Signature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5" w:unhideWhenUsed="1"/>
    <w:lsdException w:name="Message Header" w:unhideWhenUsed="1"/>
    <w:lsdException w:name="Subtitle" w:semiHidden="0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Indent 2" w:unhideWhenUsed="1"/>
    <w:lsdException w:name="Body Text Indent 3" w:unhideWhenUsed="1"/>
    <w:lsdException w:name="Block Text" w:unhideWhenUsed="1"/>
    <w:lsdException w:name="Strong" w:semiHidden="0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E61BD4"/>
    <w:rPr>
      <w:rFonts w:ascii="Cambria" w:hAnsi="Cambria" w:cs="Cambri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147FE"/>
    <w:pPr>
      <w:jc w:val="center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147FE"/>
    <w:pPr>
      <w:outlineLvl w:val="1"/>
    </w:pPr>
    <w:rPr>
      <w:rFonts w:ascii="Arial" w:hAnsi="Arial" w:cs="Arial"/>
      <w:b/>
      <w:bCs/>
      <w:color w:val="FFFFFF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147FE"/>
    <w:pPr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147FE"/>
    <w:pPr>
      <w:keepNext/>
      <w:outlineLvl w:val="3"/>
    </w:pPr>
    <w:rPr>
      <w:rFonts w:ascii="Calibri" w:hAnsi="Calibri" w:cs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147FE"/>
    <w:pPr>
      <w:keepNext/>
      <w:jc w:val="right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147FE"/>
    <w:pPr>
      <w:keepNext/>
      <w:outlineLvl w:val="5"/>
    </w:pPr>
    <w:rPr>
      <w:rFonts w:ascii="Calibri" w:hAnsi="Calibri" w:cs="Calibri"/>
      <w:b/>
      <w:bCs/>
    </w:rPr>
  </w:style>
  <w:style w:type="paragraph" w:styleId="Heading7">
    <w:name w:val="heading 7"/>
    <w:basedOn w:val="Normal"/>
    <w:next w:val="Normal"/>
    <w:link w:val="Heading7Char"/>
    <w:uiPriority w:val="99"/>
    <w:qFormat/>
    <w:rsid w:val="001147FE"/>
    <w:pPr>
      <w:keepNext/>
      <w:jc w:val="right"/>
      <w:outlineLvl w:val="6"/>
    </w:pPr>
    <w:rPr>
      <w:rFonts w:ascii="Calibri" w:hAnsi="Calibri" w:cs="Calibri"/>
    </w:rPr>
  </w:style>
  <w:style w:type="paragraph" w:styleId="Heading8">
    <w:name w:val="heading 8"/>
    <w:basedOn w:val="Normal"/>
    <w:next w:val="Normal"/>
    <w:link w:val="Heading8Char"/>
    <w:uiPriority w:val="99"/>
    <w:qFormat/>
    <w:rsid w:val="001147FE"/>
    <w:pPr>
      <w:keepNext/>
      <w:outlineLvl w:val="7"/>
    </w:pPr>
    <w:rPr>
      <w:rFonts w:ascii="Calibri" w:hAnsi="Calibri" w:cs="Calibri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147FE"/>
    <w:pPr>
      <w:keepNext/>
      <w:outlineLvl w:val="8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4124DC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rsid w:val="001147FE"/>
    <w:rPr>
      <w:rFonts w:ascii="Arial" w:hAnsi="Arial" w:cs="Arial"/>
      <w:b/>
      <w:bCs/>
      <w:color w:val="FFFFFF"/>
      <w:sz w:val="18"/>
      <w:szCs w:val="1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rsid w:val="004124D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4124D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4124DC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4124DC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4124DC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4124DC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4124DC"/>
    <w:rPr>
      <w:rFonts w:ascii="Cambria" w:hAnsi="Cambria" w:cs="Cambria"/>
    </w:rPr>
  </w:style>
  <w:style w:type="paragraph" w:styleId="BalloonText">
    <w:name w:val="Balloon Text"/>
    <w:basedOn w:val="Normal"/>
    <w:link w:val="BalloonTextChar"/>
    <w:uiPriority w:val="99"/>
    <w:semiHidden/>
    <w:rsid w:val="001147FE"/>
    <w:rPr>
      <w:sz w:val="2"/>
      <w:szCs w:val="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4DC"/>
    <w:rPr>
      <w:sz w:val="2"/>
      <w:szCs w:val="2"/>
    </w:rPr>
  </w:style>
  <w:style w:type="character" w:styleId="Hyperlink">
    <w:name w:val="Hyperlink"/>
    <w:basedOn w:val="DefaultParagraphFont"/>
    <w:uiPriority w:val="99"/>
    <w:rsid w:val="001147FE"/>
    <w:rPr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1147F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124DC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1147FE"/>
    <w:pPr>
      <w:autoSpaceDE w:val="0"/>
      <w:autoSpaceDN w:val="0"/>
      <w:adjustRightInd w:val="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24DC"/>
  </w:style>
  <w:style w:type="paragraph" w:styleId="Header">
    <w:name w:val="header"/>
    <w:basedOn w:val="Normal"/>
    <w:link w:val="Head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124DC"/>
  </w:style>
  <w:style w:type="paragraph" w:styleId="Footer">
    <w:name w:val="footer"/>
    <w:basedOn w:val="Normal"/>
    <w:link w:val="FooterChar"/>
    <w:uiPriority w:val="99"/>
    <w:rsid w:val="001147F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124DC"/>
  </w:style>
  <w:style w:type="character" w:styleId="Strong">
    <w:name w:val="Strong"/>
    <w:basedOn w:val="DefaultParagraphFont"/>
    <w:uiPriority w:val="99"/>
    <w:qFormat/>
    <w:rsid w:val="001147FE"/>
    <w:rPr>
      <w:b/>
      <w:bCs/>
    </w:rPr>
  </w:style>
  <w:style w:type="paragraph" w:styleId="BodyText2">
    <w:name w:val="Body Text 2"/>
    <w:basedOn w:val="Normal"/>
    <w:link w:val="BodyText2Char"/>
    <w:uiPriority w:val="99"/>
    <w:rsid w:val="001147FE"/>
    <w:pPr>
      <w:ind w:left="720" w:hanging="7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124DC"/>
  </w:style>
  <w:style w:type="character" w:styleId="FollowedHyperlink">
    <w:name w:val="FollowedHyperlink"/>
    <w:basedOn w:val="DefaultParagraphFont"/>
    <w:uiPriority w:val="99"/>
    <w:rsid w:val="001147FE"/>
    <w:rPr>
      <w:color w:val="800080"/>
      <w:u w:val="single"/>
    </w:rPr>
  </w:style>
  <w:style w:type="table" w:styleId="TableGrid">
    <w:name w:val="Table Grid"/>
    <w:basedOn w:val="TableNormal"/>
    <w:uiPriority w:val="99"/>
    <w:rsid w:val="001147FE"/>
    <w:rPr>
      <w:rFonts w:ascii="Cambria" w:hAnsi="Cambria" w:cs="Cambria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rsid w:val="001147FE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124DC"/>
    <w:rPr>
      <w:rFonts w:ascii="Courier New" w:hAnsi="Courier New" w:cs="Courier New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/>
    <w:rsid w:val="001147F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24DC"/>
    <w:rPr>
      <w:sz w:val="20"/>
      <w:szCs w:val="20"/>
    </w:rPr>
  </w:style>
  <w:style w:type="paragraph" w:styleId="ListContinue4">
    <w:name w:val="List Continue 4"/>
    <w:basedOn w:val="Normal"/>
    <w:uiPriority w:val="99"/>
    <w:rsid w:val="001147FE"/>
    <w:pPr>
      <w:numPr>
        <w:numId w:val="1"/>
      </w:numPr>
      <w:tabs>
        <w:tab w:val="clear" w:pos="1800"/>
      </w:tabs>
      <w:spacing w:after="120"/>
      <w:ind w:left="1440" w:firstLine="0"/>
    </w:pPr>
    <w:rPr>
      <w:sz w:val="20"/>
      <w:szCs w:val="20"/>
      <w:lang w:val="en-CA"/>
    </w:rPr>
  </w:style>
  <w:style w:type="paragraph" w:styleId="ListBullet5">
    <w:name w:val="List Bullet 5"/>
    <w:basedOn w:val="Normal"/>
    <w:uiPriority w:val="99"/>
    <w:rsid w:val="001147FE"/>
    <w:pPr>
      <w:numPr>
        <w:numId w:val="10"/>
      </w:numPr>
      <w:tabs>
        <w:tab w:val="clear" w:pos="360"/>
        <w:tab w:val="num" w:pos="1800"/>
      </w:tabs>
      <w:ind w:left="1800"/>
    </w:pPr>
    <w:rPr>
      <w:sz w:val="20"/>
      <w:szCs w:val="20"/>
      <w:lang w:val="en-CA"/>
    </w:rPr>
  </w:style>
  <w:style w:type="paragraph" w:customStyle="1" w:styleId="SideBarText">
    <w:name w:val="Side Bar Text"/>
    <w:link w:val="SideBarTextChar"/>
    <w:uiPriority w:val="99"/>
    <w:rsid w:val="001147FE"/>
    <w:rPr>
      <w:rFonts w:ascii="Arial" w:hAnsi="Arial" w:cs="Arial"/>
      <w:sz w:val="16"/>
      <w:szCs w:val="16"/>
      <w:lang w:val="en-CA"/>
    </w:rPr>
  </w:style>
  <w:style w:type="paragraph" w:customStyle="1" w:styleId="SideBarBullet">
    <w:name w:val="Side Bar Bullet"/>
    <w:uiPriority w:val="99"/>
    <w:rsid w:val="001147FE"/>
    <w:pPr>
      <w:numPr>
        <w:numId w:val="11"/>
      </w:numPr>
    </w:pPr>
    <w:rPr>
      <w:rFonts w:ascii="Arial" w:hAnsi="Arial" w:cs="Arial"/>
      <w:sz w:val="16"/>
      <w:szCs w:val="16"/>
      <w:lang w:val="en-CA"/>
    </w:rPr>
  </w:style>
  <w:style w:type="paragraph" w:customStyle="1" w:styleId="SideBarTexts">
    <w:name w:val="Side Bar Text #s"/>
    <w:uiPriority w:val="99"/>
    <w:rsid w:val="001147FE"/>
    <w:pPr>
      <w:ind w:left="220" w:hanging="180"/>
    </w:pPr>
    <w:rPr>
      <w:rFonts w:ascii="Arial" w:hAnsi="Arial" w:cs="Arial"/>
      <w:sz w:val="16"/>
      <w:szCs w:val="16"/>
      <w:lang w:val="en-CA"/>
    </w:rPr>
  </w:style>
  <w:style w:type="paragraph" w:styleId="ListParagraph">
    <w:name w:val="List Paragraph"/>
    <w:basedOn w:val="Normal"/>
    <w:uiPriority w:val="99"/>
    <w:qFormat/>
    <w:rsid w:val="001147FE"/>
    <w:pPr>
      <w:spacing w:after="200" w:line="276" w:lineRule="auto"/>
      <w:ind w:left="720"/>
      <w:contextualSpacing/>
    </w:pPr>
    <w:rPr>
      <w:rFonts w:ascii="Calibri" w:hAnsi="Calibri" w:cs="Calibri"/>
    </w:rPr>
  </w:style>
  <w:style w:type="paragraph" w:customStyle="1" w:styleId="SideBarHeading">
    <w:name w:val="Side Bar Heading"/>
    <w:link w:val="SideBarHeadingChar"/>
    <w:uiPriority w:val="99"/>
    <w:rsid w:val="001147FE"/>
    <w:rPr>
      <w:rFonts w:ascii="Arial" w:hAnsi="Arial" w:cs="Arial"/>
      <w:b/>
      <w:bCs/>
      <w:i/>
      <w:iCs/>
    </w:rPr>
  </w:style>
  <w:style w:type="character" w:customStyle="1" w:styleId="SideBarHeadingChar">
    <w:name w:val="Side Bar Heading Char"/>
    <w:basedOn w:val="DefaultParagraphFont"/>
    <w:link w:val="SideBarHeading"/>
    <w:uiPriority w:val="99"/>
    <w:rsid w:val="001147FE"/>
    <w:rPr>
      <w:rFonts w:ascii="Arial" w:hAnsi="Arial" w:cs="Arial"/>
      <w:b/>
      <w:bCs/>
      <w:i/>
      <w:iCs/>
      <w:sz w:val="22"/>
      <w:szCs w:val="22"/>
      <w:lang w:val="en-US" w:eastAsia="en-US"/>
    </w:rPr>
  </w:style>
  <w:style w:type="paragraph" w:customStyle="1" w:styleId="SideBarTextEmphasis">
    <w:name w:val="Side Bar Text Emphasis"/>
    <w:basedOn w:val="SideBarText"/>
    <w:link w:val="SideBarTextEmphasisChar"/>
    <w:uiPriority w:val="99"/>
    <w:rsid w:val="001147FE"/>
    <w:rPr>
      <w:b/>
      <w:bCs/>
      <w:i/>
      <w:iCs/>
    </w:rPr>
  </w:style>
  <w:style w:type="character" w:customStyle="1" w:styleId="SideBarTextChar">
    <w:name w:val="Side Bar Text Char"/>
    <w:basedOn w:val="DefaultParagraphFont"/>
    <w:link w:val="SideBarText"/>
    <w:uiPriority w:val="99"/>
    <w:rsid w:val="001147FE"/>
    <w:rPr>
      <w:rFonts w:ascii="Arial" w:hAnsi="Arial" w:cs="Arial"/>
      <w:sz w:val="16"/>
      <w:szCs w:val="16"/>
      <w:lang w:val="en-CA" w:eastAsia="en-US"/>
    </w:rPr>
  </w:style>
  <w:style w:type="character" w:customStyle="1" w:styleId="SideBarTextEmphasisChar">
    <w:name w:val="Side Bar Text Emphasis Char"/>
    <w:basedOn w:val="SideBarTextChar"/>
    <w:link w:val="SideBarTextEmphasis"/>
    <w:uiPriority w:val="99"/>
    <w:rsid w:val="001147FE"/>
    <w:rPr>
      <w:b/>
      <w:bCs/>
      <w:i/>
      <w:iCs/>
    </w:rPr>
  </w:style>
  <w:style w:type="paragraph" w:customStyle="1" w:styleId="SideBarBullet2">
    <w:name w:val="Side Bar Bullet 2"/>
    <w:basedOn w:val="SideBarText"/>
    <w:uiPriority w:val="99"/>
    <w:rsid w:val="001147FE"/>
    <w:pPr>
      <w:numPr>
        <w:numId w:val="13"/>
      </w:numPr>
    </w:pPr>
    <w:rPr>
      <w:i/>
      <w:iCs/>
    </w:rPr>
  </w:style>
  <w:style w:type="paragraph" w:customStyle="1" w:styleId="SideBarSubHeading">
    <w:name w:val="Side Bar Sub Heading"/>
    <w:basedOn w:val="SideBarHeading"/>
    <w:link w:val="SideBarSubHeadingChar"/>
    <w:uiPriority w:val="99"/>
    <w:rsid w:val="001147FE"/>
    <w:rPr>
      <w:sz w:val="18"/>
      <w:szCs w:val="18"/>
    </w:rPr>
  </w:style>
  <w:style w:type="character" w:customStyle="1" w:styleId="SideBarSubHeadingChar">
    <w:name w:val="Side Bar Sub Heading Char"/>
    <w:basedOn w:val="SideBarHeadingChar"/>
    <w:link w:val="SideBarSubHeading"/>
    <w:uiPriority w:val="99"/>
    <w:rsid w:val="001147FE"/>
  </w:style>
  <w:style w:type="paragraph" w:customStyle="1" w:styleId="HeadingInstruction">
    <w:name w:val="Heading Instruction"/>
    <w:basedOn w:val="Normal"/>
    <w:uiPriority w:val="99"/>
    <w:rsid w:val="001147FE"/>
    <w:rPr>
      <w:rFonts w:ascii="Arial" w:hAnsi="Arial" w:cs="Arial"/>
      <w:sz w:val="16"/>
      <w:szCs w:val="16"/>
    </w:rPr>
  </w:style>
  <w:style w:type="paragraph" w:customStyle="1" w:styleId="MainSub2">
    <w:name w:val="Main Sub 2"/>
    <w:basedOn w:val="MainSub1"/>
    <w:uiPriority w:val="99"/>
    <w:rsid w:val="001147FE"/>
    <w:pPr>
      <w:numPr>
        <w:ilvl w:val="1"/>
      </w:numPr>
      <w:tabs>
        <w:tab w:val="clear" w:pos="264"/>
        <w:tab w:val="clear" w:pos="360"/>
        <w:tab w:val="left" w:pos="864"/>
        <w:tab w:val="num" w:pos="1332"/>
      </w:tabs>
      <w:ind w:left="864" w:hanging="504"/>
    </w:pPr>
  </w:style>
  <w:style w:type="paragraph" w:customStyle="1" w:styleId="MainText">
    <w:name w:val="Main Text"/>
    <w:basedOn w:val="Normal"/>
    <w:uiPriority w:val="99"/>
    <w:rsid w:val="001147FE"/>
    <w:rPr>
      <w:rFonts w:ascii="Arial" w:hAnsi="Arial" w:cs="Arial"/>
      <w:sz w:val="20"/>
      <w:szCs w:val="20"/>
    </w:rPr>
  </w:style>
  <w:style w:type="paragraph" w:customStyle="1" w:styleId="MainInstruction">
    <w:name w:val="Main Instruction"/>
    <w:basedOn w:val="MainText"/>
    <w:uiPriority w:val="99"/>
    <w:rsid w:val="001147FE"/>
    <w:pPr>
      <w:autoSpaceDE w:val="0"/>
      <w:autoSpaceDN w:val="0"/>
      <w:adjustRightInd w:val="0"/>
    </w:pPr>
    <w:rPr>
      <w:i/>
      <w:iCs/>
      <w:color w:val="0000FF"/>
      <w:sz w:val="16"/>
      <w:szCs w:val="16"/>
    </w:rPr>
  </w:style>
  <w:style w:type="paragraph" w:customStyle="1" w:styleId="MainInstructionBullet">
    <w:name w:val="Main Instruction Bullet"/>
    <w:basedOn w:val="MainInstruction"/>
    <w:uiPriority w:val="99"/>
    <w:rsid w:val="001147FE"/>
    <w:pPr>
      <w:numPr>
        <w:numId w:val="16"/>
      </w:numPr>
      <w:tabs>
        <w:tab w:val="left" w:pos="360"/>
      </w:tabs>
      <w:ind w:left="360" w:right="360"/>
    </w:pPr>
  </w:style>
  <w:style w:type="paragraph" w:customStyle="1" w:styleId="MainSub1">
    <w:name w:val="Main Sub 1"/>
    <w:basedOn w:val="MainText"/>
    <w:uiPriority w:val="99"/>
    <w:rsid w:val="001147FE"/>
    <w:pPr>
      <w:numPr>
        <w:numId w:val="14"/>
      </w:numPr>
      <w:tabs>
        <w:tab w:val="clear" w:pos="552"/>
        <w:tab w:val="left" w:pos="360"/>
        <w:tab w:val="num" w:pos="619"/>
        <w:tab w:val="num" w:pos="900"/>
      </w:tabs>
      <w:ind w:left="360" w:hanging="360"/>
    </w:pPr>
  </w:style>
  <w:style w:type="paragraph" w:customStyle="1" w:styleId="MainTextHanging">
    <w:name w:val="Main Text Hanging"/>
    <w:basedOn w:val="MainText"/>
    <w:uiPriority w:val="99"/>
    <w:rsid w:val="001147FE"/>
    <w:pPr>
      <w:tabs>
        <w:tab w:val="left" w:pos="864"/>
      </w:tabs>
      <w:ind w:left="864" w:hanging="504"/>
    </w:pPr>
  </w:style>
  <w:style w:type="paragraph" w:customStyle="1" w:styleId="MainTextBullet">
    <w:name w:val="Main Text Bullet"/>
    <w:basedOn w:val="MainText"/>
    <w:uiPriority w:val="99"/>
    <w:rsid w:val="001147FE"/>
    <w:pPr>
      <w:numPr>
        <w:numId w:val="31"/>
      </w:numPr>
    </w:pPr>
  </w:style>
  <w:style w:type="paragraph" w:customStyle="1" w:styleId="BLMMain">
    <w:name w:val="BLM Main"/>
    <w:uiPriority w:val="99"/>
    <w:rsid w:val="001147FE"/>
    <w:pPr>
      <w:tabs>
        <w:tab w:val="left" w:pos="720"/>
        <w:tab w:val="left" w:pos="1440"/>
      </w:tabs>
      <w:spacing w:after="240"/>
    </w:pPr>
    <w:rPr>
      <w:rFonts w:ascii="Arial" w:hAnsi="Arial" w:cs="Arial"/>
      <w:sz w:val="24"/>
      <w:szCs w:val="24"/>
    </w:rPr>
  </w:style>
  <w:style w:type="paragraph" w:customStyle="1" w:styleId="BLMTop">
    <w:name w:val="BLM Top"/>
    <w:basedOn w:val="BLMMain"/>
    <w:uiPriority w:val="99"/>
    <w:rsid w:val="001147FE"/>
    <w:pPr>
      <w:tabs>
        <w:tab w:val="right" w:pos="8640"/>
      </w:tabs>
      <w:spacing w:after="360"/>
    </w:pPr>
    <w:rPr>
      <w:sz w:val="28"/>
      <w:szCs w:val="28"/>
    </w:rPr>
  </w:style>
  <w:style w:type="paragraph" w:customStyle="1" w:styleId="BLMHeading">
    <w:name w:val="BLM Heading"/>
    <w:basedOn w:val="BLMMain"/>
    <w:uiPriority w:val="99"/>
    <w:rsid w:val="001147FE"/>
    <w:pPr>
      <w:spacing w:after="360"/>
      <w:jc w:val="center"/>
    </w:pPr>
    <w:rPr>
      <w:sz w:val="28"/>
      <w:szCs w:val="28"/>
    </w:rPr>
  </w:style>
  <w:style w:type="character" w:customStyle="1" w:styleId="BLMBold">
    <w:name w:val="BLM Bold"/>
    <w:basedOn w:val="DefaultParagraphFont"/>
    <w:uiPriority w:val="99"/>
    <w:rsid w:val="001147FE"/>
    <w:rPr>
      <w:b/>
      <w:bCs/>
    </w:rPr>
  </w:style>
  <w:style w:type="character" w:customStyle="1" w:styleId="BLMItalic">
    <w:name w:val="BLM Italic"/>
    <w:uiPriority w:val="99"/>
    <w:rsid w:val="001147FE"/>
    <w:rPr>
      <w:i/>
      <w:iCs/>
    </w:rPr>
  </w:style>
  <w:style w:type="paragraph" w:customStyle="1" w:styleId="MainTextBulletItalic">
    <w:name w:val="Main Text Bullet Italic"/>
    <w:basedOn w:val="MainTextBullet"/>
    <w:uiPriority w:val="99"/>
    <w:rsid w:val="001147FE"/>
    <w:rPr>
      <w:i/>
      <w:iCs/>
    </w:rPr>
  </w:style>
  <w:style w:type="paragraph" w:customStyle="1" w:styleId="MainTextHangingItalic">
    <w:name w:val="Main Text Hanging Italic"/>
    <w:basedOn w:val="MainTextHanging"/>
    <w:uiPriority w:val="99"/>
    <w:rsid w:val="001147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249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4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Jourard\Application%20Data\Microsoft\Templates\FinLit%20Lesson%20Plan%20Template%20W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FinLit Lesson Plan Template W03.dot</Template>
  <TotalTime>6</TotalTime>
  <Pages>6</Pages>
  <Words>860</Words>
  <Characters>4906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                                                            Lesson  </dc:title>
  <dc:subject/>
  <dc:creator>Mike Jourard</dc:creator>
  <cp:keywords/>
  <dc:description/>
  <cp:lastModifiedBy>Mike Jourard</cp:lastModifiedBy>
  <cp:revision>3</cp:revision>
  <cp:lastPrinted>2013-12-16T02:07:00Z</cp:lastPrinted>
  <dcterms:created xsi:type="dcterms:W3CDTF">2013-12-07T17:07:00Z</dcterms:created>
  <dcterms:modified xsi:type="dcterms:W3CDTF">2013-12-16T02:07:00Z</dcterms:modified>
</cp:coreProperties>
</file>